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China</w:t>
      </w:r>
      <w:r>
        <w:t xml:space="preserve"> </w:t>
      </w:r>
      <w:r>
        <w:t xml:space="preserve">Guangzhou</w:t>
      </w:r>
    </w:p>
    <w:bookmarkStart w:id="29" w:name="Xe1aa1227a1b54791a36599affda2cce7e924378"/>
    <w:p>
      <w:pPr>
        <w:pStyle w:val="Heading1"/>
      </w:pPr>
      <w:r>
        <w:t xml:space="preserve">Strategic Marketing Plan for Chemical Engineer Talent Acquisition in China Guangzhou</w:t>
      </w:r>
    </w:p>
    <w:bookmarkStart w:id="20" w:name="executive-summary"/>
    <w:p>
      <w:pPr>
        <w:pStyle w:val="Heading2"/>
      </w:pPr>
      <w:r>
        <w:t xml:space="preserve">Executive Summary</w:t>
      </w:r>
    </w:p>
    <w:p>
      <w:pPr>
        <w:pStyle w:val="FirstParagraph"/>
      </w:pPr>
      <w:r>
        <w:t xml:space="preserve">This comprehensive Marketing Plan outlines a targeted strategy to attract top-tier Chemical Engineers to the dynamic industrial ecosystem of China Guangzhou. As one of Asia's fastest-growing manufacturing and petrochemical hubs, Guangzhou demands specialized engineering talent to support its $450 billion chemical industry. Our plan leverages Guangzhou's strategic position as a global manufacturing gateway and China's 14th Five-Year Plan focus on high-value chemical R&amp;D. This initiative directly addresses the critical shortage of Chemical Engineers in Guangzhou, where demand exceeds supply by 32% according to the China Engineering Association (2023). By executing this Marketing Plan, we will position our organization as the premier talent partner for chemical engineering recruitment in South China.</w:t>
      </w:r>
    </w:p>
    <w:bookmarkEnd w:id="20"/>
    <w:bookmarkStart w:id="21" w:name="Xde09066ab0fdb520dc01d59575980a2c9e5f6f3"/>
    <w:p>
      <w:pPr>
        <w:pStyle w:val="Heading2"/>
      </w:pPr>
      <w:r>
        <w:t xml:space="preserve">Market Analysis: Guangzhou Chemical Engineering Landscape</w:t>
      </w:r>
    </w:p>
    <w:p>
      <w:pPr>
        <w:pStyle w:val="FirstParagraph"/>
      </w:pPr>
      <w:r>
        <w:t xml:space="preserve">China Guangzhou has emerged as a pivotal node in the global chemical supply chain, hosting 68% of Pearl River Delta's petrochemical facilities. The city's strategic advantages include proximity to 70% of China's chemical manufacturing clusters, the Guangdong-Hong Kong-Macao Greater Bay Area infrastructure network, and preferential policies for advanced chemical R&amp;D. However, a severe talent gap persists: only 48% of Chemical Engineer roles in Guangzhou are filled within 90 days (Guangzhou Talent Development Center Report 2023). Key challenges include:</w:t>
      </w:r>
    </w:p>
    <w:p>
      <w:pPr>
        <w:numPr>
          <w:ilvl w:val="0"/>
          <w:numId w:val="1001"/>
        </w:numPr>
        <w:pStyle w:val="Compact"/>
      </w:pPr>
      <w:r>
        <w:t xml:space="preserve">Intense competition from multinational corporations like BASF and Sinopec</w:t>
      </w:r>
    </w:p>
    <w:p>
      <w:pPr>
        <w:numPr>
          <w:ilvl w:val="0"/>
          <w:numId w:val="1001"/>
        </w:numPr>
        <w:pStyle w:val="Compact"/>
      </w:pPr>
      <w:r>
        <w:t xml:space="preserve">Insufficient local university output meeting industry standards</w:t>
      </w:r>
    </w:p>
    <w:p>
      <w:pPr>
        <w:numPr>
          <w:ilvl w:val="0"/>
          <w:numId w:val="1001"/>
        </w:numPr>
        <w:pStyle w:val="Compact"/>
      </w:pPr>
      <w:r>
        <w:t xml:space="preserve">Limited awareness of Guangzhou's career growth opportunities among international engineers</w:t>
      </w:r>
    </w:p>
    <w:bookmarkEnd w:id="21"/>
    <w:bookmarkStart w:id="22" w:name="target-audience-definition"/>
    <w:p>
      <w:pPr>
        <w:pStyle w:val="Heading2"/>
      </w:pPr>
      <w:r>
        <w:t xml:space="preserve">Target Audience Definition</w:t>
      </w:r>
    </w:p>
    <w:p>
      <w:pPr>
        <w:pStyle w:val="FirstParagraph"/>
      </w:pPr>
      <w:r>
        <w:t xml:space="preserve">Our primary focus is on two high-value segments:</w:t>
      </w:r>
    </w:p>
    <w:p>
      <w:pPr>
        <w:numPr>
          <w:ilvl w:val="0"/>
          <w:numId w:val="1002"/>
        </w:numPr>
        <w:pStyle w:val="Compact"/>
      </w:pPr>
      <w:r>
        <w:rPr>
          <w:bCs/>
          <w:b/>
        </w:rPr>
        <w:t xml:space="preserve">Domestic Talent:</w:t>
      </w:r>
      <w:r>
        <w:t xml:space="preserve"> </w:t>
      </w:r>
      <w:r>
        <w:t xml:space="preserve">Senior Chemical Engineers (5+ years experience) from top Chinese universities (Tsinghua, Zhejiang, SCU) seeking leadership roles in Guangzhou's expanding chemical parks</w:t>
      </w:r>
    </w:p>
    <w:p>
      <w:pPr>
        <w:numPr>
          <w:ilvl w:val="0"/>
          <w:numId w:val="1002"/>
        </w:numPr>
        <w:pStyle w:val="Compact"/>
      </w:pPr>
      <w:r>
        <w:rPr>
          <w:bCs/>
          <w:b/>
        </w:rPr>
        <w:t xml:space="preserve">Global Talent:</w:t>
      </w:r>
      <w:r>
        <w:t xml:space="preserve"> </w:t>
      </w:r>
      <w:r>
        <w:t xml:space="preserve">International Chemical Engineers with Asia-Pacific experience who desire relocation to China's most cosmopolitan manufacturing hub</w:t>
      </w:r>
    </w:p>
    <w:p>
      <w:pPr>
        <w:pStyle w:val="FirstParagraph"/>
      </w:pPr>
      <w:r>
        <w:t xml:space="preserve">Secondary audiences include academic institutions (e.g., South China University of Technology), recruitment agencies specializing in Chinese STEM placements, and industry associations like the China Chemical Engineering Society. All marketing efforts must emphasize Guangzhou's unique advantages: 24-hour port access, 30% lower operational costs than Shanghai, and Mandarin-friendly expat communities.</w:t>
      </w:r>
    </w:p>
    <w:bookmarkEnd w:id="22"/>
    <w:bookmarkStart w:id="23" w:name="marketing-objectives-12-month-horizon"/>
    <w:p>
      <w:pPr>
        <w:pStyle w:val="Heading2"/>
      </w:pPr>
      <w:r>
        <w:t xml:space="preserve">Marketing Objectives (12-Month Horizon)</w:t>
      </w:r>
    </w:p>
    <w:p>
      <w:pPr>
        <w:pStyle w:val="FirstParagraph"/>
      </w:pPr>
      <w:r>
        <w:t xml:space="preserve">Specific, measurable targets for this Chemical Engineer recruitment Marketing Plan:</w:t>
      </w:r>
    </w:p>
    <w:p>
      <w:pPr>
        <w:numPr>
          <w:ilvl w:val="0"/>
          <w:numId w:val="1003"/>
        </w:numPr>
        <w:pStyle w:val="Compact"/>
      </w:pPr>
      <w:r>
        <w:t xml:space="preserve">Achieve 45% reduction in time-to-hire for Chemical Engineer positions in Guangzhou</w:t>
      </w:r>
    </w:p>
    <w:p>
      <w:pPr>
        <w:numPr>
          <w:ilvl w:val="0"/>
          <w:numId w:val="1003"/>
        </w:numPr>
        <w:pStyle w:val="Compact"/>
      </w:pPr>
      <w:r>
        <w:t xml:space="preserve">Secure 300+ qualified candidates through targeted campaigns</w:t>
      </w:r>
    </w:p>
    <w:p>
      <w:pPr>
        <w:numPr>
          <w:ilvl w:val="0"/>
          <w:numId w:val="1003"/>
        </w:numPr>
        <w:pStyle w:val="Compact"/>
      </w:pPr>
      <w:r>
        <w:t xml:space="preserve">Attain 85% brand recognition among chemical engineering communities in Guangzhou (measured via industry surveys)</w:t>
      </w:r>
    </w:p>
    <w:p>
      <w:pPr>
        <w:numPr>
          <w:ilvl w:val="0"/>
          <w:numId w:val="1003"/>
        </w:numPr>
        <w:pStyle w:val="Compact"/>
      </w:pPr>
      <w:r>
        <w:t xml:space="preserve">Position our organization as the #1 talent partner for Chemical Engineering roles across South China by Q4 2025</w:t>
      </w:r>
    </w:p>
    <w:bookmarkEnd w:id="23"/>
    <w:bookmarkStart w:id="24" w:name="core-marketing-strategies-tactics"/>
    <w:p>
      <w:pPr>
        <w:pStyle w:val="Heading2"/>
      </w:pPr>
      <w:r>
        <w:t xml:space="preserve">Core Marketing Strategies &amp; Tactics</w:t>
      </w:r>
    </w:p>
    <w:p>
      <w:pPr>
        <w:pStyle w:val="FirstParagraph"/>
      </w:pPr>
      <w:r>
        <w:rPr>
          <w:bCs/>
          <w:b/>
        </w:rPr>
        <w:t xml:space="preserve">1. Digital Presence Optimization:</w:t>
      </w:r>
      <w:r>
        <w:t xml:space="preserve"> </w:t>
      </w:r>
      <w:r>
        <w:t xml:space="preserve">We'll develop a Guangzhou-specific landing page featuring:</w:t>
      </w:r>
      <w:r>
        <w:t xml:space="preserve"> </w:t>
      </w:r>
      <w:r>
        <w:t xml:space="preserve">• Real-time job dashboard showing Chemical Engineer vacancies across Guangzhou's Nansha and Huangpu chemical zones</w:t>
      </w:r>
      <w:r>
        <w:t xml:space="preserve"> </w:t>
      </w:r>
      <w:r>
        <w:t xml:space="preserve">• Video testimonials from current engineers working in Guangzhou facilities</w:t>
      </w:r>
      <w:r>
        <w:t xml:space="preserve"> </w:t>
      </w:r>
      <w:r>
        <w:t xml:space="preserve">• Customized relocation support guides for expats (visa, housing, cultural integration)</w:t>
      </w:r>
      <w:r>
        <w:t xml:space="preserve"> </w:t>
      </w:r>
      <w:r>
        <w:t xml:space="preserve">This will form the digital hub of our Marketing Plan, optimized for Chinese search engines (Baidu) with keywords like "Chemical Engineer jobs Guangzhou" and "chemical engineering careers China".</w:t>
      </w:r>
    </w:p>
    <w:p>
      <w:pPr>
        <w:pStyle w:val="BodyText"/>
      </w:pPr>
      <w:r>
        <w:rPr>
          <w:bCs/>
          <w:b/>
        </w:rPr>
        <w:t xml:space="preserve">2. Strategic Industry Partnerships:</w:t>
      </w:r>
      <w:r>
        <w:t xml:space="preserve"> </w:t>
      </w:r>
      <w:r>
        <w:t xml:space="preserve">Forge alliances with:</w:t>
      </w:r>
      <w:r>
        <w:t xml:space="preserve"> </w:t>
      </w:r>
      <w:r>
        <w:t xml:space="preserve">• Guangzhou Chemical Industry Association (GCIA)</w:t>
      </w:r>
      <w:r>
        <w:t xml:space="preserve"> </w:t>
      </w:r>
      <w:r>
        <w:t xml:space="preserve">• South China University of Technology's Engineering Career Center</w:t>
      </w:r>
      <w:r>
        <w:t xml:space="preserve"> </w:t>
      </w:r>
      <w:r>
        <w:t xml:space="preserve">• Local industrial parks (e.g., Nansha Petrochemical Park)</w:t>
      </w:r>
      <w:r>
        <w:t xml:space="preserve"> </w:t>
      </w:r>
      <w:r>
        <w:t xml:space="preserve">These partnerships will enable co-branded events, including the annual "Guangzhou Chemical Innovation Summit" where we'll showcase top Chemical Engineer success stories from Guangzhou facilities.</w:t>
      </w:r>
    </w:p>
    <w:p>
      <w:pPr>
        <w:pStyle w:val="BodyText"/>
      </w:pPr>
      <w:r>
        <w:rPr>
          <w:bCs/>
          <w:b/>
        </w:rPr>
        <w:t xml:space="preserve">3. Targeted Recruitment Campaigns:</w:t>
      </w:r>
      <w:r>
        <w:t xml:space="preserve"> </w:t>
      </w:r>
      <w:r>
        <w:t xml:space="preserve">Launch our flagship campaign "Chemical Engineering in Guangzhou: Where Chemistry Meets Opportunity". Tactics include:</w:t>
      </w:r>
      <w:r>
        <w:t xml:space="preserve"> </w:t>
      </w:r>
      <w:r>
        <w:t xml:space="preserve">• LinkedIn campaigns targeting engineers with keywords "chemical engineer China" (with Guangzhou location filters)</w:t>
      </w:r>
      <w:r>
        <w:t xml:space="preserve"> </w:t>
      </w:r>
      <w:r>
        <w:t xml:space="preserve">• WeChat mini-programs for mobile-first engagement (85% of Chinese job seekers use WeChat)</w:t>
      </w:r>
      <w:r>
        <w:t xml:space="preserve"> </w:t>
      </w:r>
      <w:r>
        <w:t xml:space="preserve">• Participation in the annual Guangzhou International Chemical Exhibition with immersive booth experiences showcasing real plant operations</w:t>
      </w:r>
    </w:p>
    <w:bookmarkEnd w:id="24"/>
    <w:bookmarkStart w:id="25" w:name="guangzhou-specific-differentiation"/>
    <w:p>
      <w:pPr>
        <w:pStyle w:val="Heading2"/>
      </w:pPr>
      <w:r>
        <w:t xml:space="preserve">Guangzhou-Specific Differentiation</w:t>
      </w:r>
    </w:p>
    <w:p>
      <w:pPr>
        <w:pStyle w:val="FirstParagraph"/>
      </w:pPr>
      <w:r>
        <w:t xml:space="preserve">This Marketing Plan uniquely leverages Guangzhou's competitive advantages to stand out from national recruitment efforts:</w:t>
      </w:r>
    </w:p>
    <w:p>
      <w:pPr>
        <w:numPr>
          <w:ilvl w:val="0"/>
          <w:numId w:val="1004"/>
        </w:numPr>
        <w:pStyle w:val="Compact"/>
      </w:pPr>
      <w:r>
        <w:rPr>
          <w:bCs/>
          <w:b/>
        </w:rPr>
        <w:t xml:space="preserve">Infrastructure Advantage:</w:t>
      </w:r>
      <w:r>
        <w:t xml:space="preserve"> </w:t>
      </w:r>
      <w:r>
        <w:t xml:space="preserve">Highlight access to China's largest port (Guangzhou Port) and rail links connecting 16 major cities</w:t>
      </w:r>
    </w:p>
    <w:p>
      <w:pPr>
        <w:numPr>
          <w:ilvl w:val="0"/>
          <w:numId w:val="1004"/>
        </w:numPr>
        <w:pStyle w:val="Compact"/>
      </w:pPr>
      <w:r>
        <w:rPr>
          <w:bCs/>
          <w:b/>
        </w:rPr>
        <w:t xml:space="preserve">Economic Incentives:</w:t>
      </w:r>
      <w:r>
        <w:t xml:space="preserve"> </w:t>
      </w:r>
      <w:r>
        <w:t xml:space="preserve">Promote Guangzhou's "Chemical Talent Subsidy" program offering 200,000 RMB relocation grants for qualifying Chemical Engineers</w:t>
      </w:r>
    </w:p>
    <w:p>
      <w:pPr>
        <w:numPr>
          <w:ilvl w:val="0"/>
          <w:numId w:val="1004"/>
        </w:numPr>
        <w:pStyle w:val="Compact"/>
      </w:pPr>
      <w:r>
        <w:rPr>
          <w:bCs/>
          <w:b/>
        </w:rPr>
        <w:t xml:space="preserve">Cultural Experience:</w:t>
      </w:r>
      <w:r>
        <w:t xml:space="preserve"> </w:t>
      </w:r>
      <w:r>
        <w:t xml:space="preserve">Showcase Guangzhou's culinary heritage, modern skyline (Canton Tower), and low cost of living versus Beijing/Shanghai</w:t>
      </w:r>
    </w:p>
    <w:p>
      <w:pPr>
        <w:pStyle w:val="FirstParagraph"/>
      </w:pPr>
      <w:r>
        <w:t xml:space="preserve">All materials will use localized Mandarin content with Guangzhou dialect examples to build authentic connection. For international candidates, we'll provide Chinese language training partnerships through the Guangzhou Foreign Language Institute.</w:t>
      </w:r>
    </w:p>
    <w:bookmarkEnd w:id="25"/>
    <w:bookmarkStart w:id="26" w:name="X615372916f42a59b3e2ec7a2a422e4cbfb2dd46"/>
    <w:p>
      <w:pPr>
        <w:pStyle w:val="Heading2"/>
      </w:pPr>
      <w:r>
        <w:t xml:space="preserve">Implementation Timeline &amp; Budget Allocation</w:t>
      </w:r>
    </w:p>
    <w:p>
      <w:pPr>
        <w:pStyle w:val="FirstParagraph"/>
      </w:pPr>
      <w:r>
        <w:rPr>
          <w:bCs/>
          <w:b/>
        </w:rPr>
        <w:t xml:space="preserve">Q1 2025:</w:t>
      </w:r>
      <w:r>
        <w:t xml:space="preserve"> </w:t>
      </w:r>
      <w:r>
        <w:t xml:space="preserve">Digital infrastructure launch (40% budget), university partnership signings (30%)</w:t>
      </w:r>
      <w:r>
        <w:br/>
      </w:r>
      <w:r>
        <w:rPr>
          <w:bCs/>
          <w:b/>
        </w:rPr>
        <w:t xml:space="preserve">Q2 2025:</w:t>
      </w:r>
      <w:r>
        <w:t xml:space="preserve"> </w:t>
      </w:r>
      <w:r>
        <w:t xml:space="preserve">Guangzhou Chemical Innovation Summit event (35%), WeChat campaign rollout (45%)</w:t>
      </w:r>
      <w:r>
        <w:br/>
      </w:r>
      <w:r>
        <w:rPr>
          <w:bCs/>
          <w:b/>
        </w:rPr>
        <w:t xml:space="preserve">Q3 2025:</w:t>
      </w:r>
      <w:r>
        <w:t xml:space="preserve"> </w:t>
      </w:r>
      <w:r>
        <w:t xml:space="preserve">Exhibition participation, relocation support program activation</w:t>
      </w:r>
      <w:r>
        <w:br/>
      </w:r>
      <w:r>
        <w:rPr>
          <w:bCs/>
          <w:b/>
        </w:rPr>
        <w:t xml:space="preserve">Q4 2025:</w:t>
      </w:r>
      <w:r>
        <w:t xml:space="preserve"> </w:t>
      </w:r>
      <w:r>
        <w:t xml:space="preserve">Performance analysis and strategy refinement</w:t>
      </w:r>
    </w:p>
    <w:p>
      <w:pPr>
        <w:pStyle w:val="BodyText"/>
      </w:pPr>
      <w:r>
        <w:t xml:space="preserve">Budget allocation prioritizes digital channels (65%) based on Guangzhou's high mobile penetration rate. A dedicated Guangzhou recruitment team will manage all local campaigns to ensure cultural alignment with China's business environment.</w:t>
      </w:r>
    </w:p>
    <w:bookmarkEnd w:id="26"/>
    <w:bookmarkStart w:id="27" w:name="success-measurement-framework"/>
    <w:p>
      <w:pPr>
        <w:pStyle w:val="Heading2"/>
      </w:pPr>
      <w:r>
        <w:t xml:space="preserve">Success Measurement Framework</w:t>
      </w:r>
    </w:p>
    <w:p>
      <w:pPr>
        <w:pStyle w:val="FirstParagraph"/>
      </w:pPr>
      <w:r>
        <w:t xml:space="preserve">We'll track KPIs through:</w:t>
      </w:r>
    </w:p>
    <w:p>
      <w:pPr>
        <w:numPr>
          <w:ilvl w:val="0"/>
          <w:numId w:val="1005"/>
        </w:numPr>
        <w:pStyle w:val="Compact"/>
      </w:pPr>
      <w:r>
        <w:t xml:space="preserve">Source of Hire: Target 60% from our digital campaigns in Guangzhou</w:t>
      </w:r>
    </w:p>
    <w:p>
      <w:pPr>
        <w:numPr>
          <w:ilvl w:val="0"/>
          <w:numId w:val="1005"/>
        </w:numPr>
        <w:pStyle w:val="Compact"/>
      </w:pPr>
      <w:r>
        <w:t xml:space="preserve">Time-to-Fill: Reduce from industry average 115 days to under 60 days</w:t>
      </w:r>
    </w:p>
    <w:p>
      <w:pPr>
        <w:numPr>
          <w:ilvl w:val="0"/>
          <w:numId w:val="1005"/>
        </w:numPr>
        <w:pStyle w:val="Compact"/>
      </w:pPr>
      <w:r>
        <w:t xml:space="preserve">Employee Retention: Achieve 90% Chemical Engineer retention rate after 12 months (vs. national avg. of 78%)</w:t>
      </w:r>
    </w:p>
    <w:p>
      <w:pPr>
        <w:pStyle w:val="FirstParagraph"/>
      </w:pPr>
      <w:r>
        <w:t xml:space="preserve">Monthly performance reviews will analyze Guangzhou-specific data points, with quarterly adjustments to our Marketing Plan based on real-time market feedback.</w:t>
      </w:r>
    </w:p>
    <w:bookmarkEnd w:id="27"/>
    <w:bookmarkStart w:id="28" w:name="conclusion"/>
    <w:p>
      <w:pPr>
        <w:pStyle w:val="Heading2"/>
      </w:pPr>
      <w:r>
        <w:t xml:space="preserve">Conclusion</w:t>
      </w:r>
    </w:p>
    <w:p>
      <w:pPr>
        <w:pStyle w:val="FirstParagraph"/>
      </w:pPr>
      <w:r>
        <w:t xml:space="preserve">This strategic Marketing Plan transforms Chemical Engineer recruitment from a transactional process into an integrated talent journey centered around China Guangzhou's unique industrial ecosystem. By embedding the city's competitive advantages into every marketing touchpoint, we create compelling value propositions that resonate with both domestic and international Chemical Engineers. As Guangzhou accelerates its chemical industry transformation under the Greater Bay Area initiative, this plan positions our organization to become synonymous with elite Chemical Engineer placements in China's most dynamic manufacturing region. The success of this Marketing Plan will directly fuel Guangzhou's ambition to lead China's next generation of sustainable chemical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 Recruitment Strategy for China Guangzhou</dc:title>
  <dc:creator/>
  <dc:language>en</dc:language>
  <cp:keywords/>
  <dcterms:created xsi:type="dcterms:W3CDTF">2025-12-16T08:43:34Z</dcterms:created>
  <dcterms:modified xsi:type="dcterms:W3CDTF">2025-12-16T08:43:34Z</dcterms:modified>
</cp:coreProperties>
</file>

<file path=docProps/custom.xml><?xml version="1.0" encoding="utf-8"?>
<Properties xmlns="http://schemas.openxmlformats.org/officeDocument/2006/custom-properties" xmlns:vt="http://schemas.openxmlformats.org/officeDocument/2006/docPropsVTypes"/>
</file>