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Chemical</w:t>
      </w:r>
      <w:r>
        <w:t xml:space="preserve"> </w:t>
      </w:r>
      <w:r>
        <w:t xml:space="preserve">Engineer</w:t>
      </w:r>
      <w:r>
        <w:t xml:space="preserve"> </w:t>
      </w:r>
      <w:r>
        <w:t xml:space="preserve">Recruitment</w:t>
      </w:r>
      <w:r>
        <w:t xml:space="preserve"> </w:t>
      </w:r>
      <w:r>
        <w:t xml:space="preserve">in</w:t>
      </w:r>
      <w:r>
        <w:t xml:space="preserve"> </w:t>
      </w:r>
      <w:r>
        <w:t xml:space="preserve">Egypt</w:t>
      </w:r>
      <w:r>
        <w:t xml:space="preserve"> </w:t>
      </w:r>
      <w:r>
        <w:t xml:space="preserve">Alexandria</w:t>
      </w:r>
    </w:p>
    <w:bookmarkStart w:id="30" w:name="Xaec8909b8f227289f2bbb5fad98ae25e10559cb"/>
    <w:p>
      <w:pPr>
        <w:pStyle w:val="Heading1"/>
      </w:pPr>
      <w:r>
        <w:t xml:space="preserve">Strategic Marketing Plan for Attracting and Retaining Top-Tier Chemical Engineers in Egypt Alexandria</w:t>
      </w:r>
    </w:p>
    <w:p>
      <w:pPr>
        <w:pStyle w:val="FirstParagraph"/>
      </w:pPr>
      <w:r>
        <w:rPr>
          <w:bCs/>
          <w:b/>
        </w:rPr>
        <w:t xml:space="preserve">Executive Summary:</w:t>
      </w:r>
      <w:r>
        <w:t xml:space="preserve"> </w:t>
      </w:r>
      <w:r>
        <w:t xml:space="preserve">This comprehensive Marketing Plan targets the critical talent gap for</w:t>
      </w:r>
      <w:r>
        <w:t xml:space="preserve"> </w:t>
      </w:r>
      <w:r>
        <w:rPr>
          <w:iCs/>
          <w:i/>
        </w:rPr>
        <w:t xml:space="preserve">Chemical Engineer</w:t>
      </w:r>
      <w:r>
        <w:t xml:space="preserve">s within Alexandria's industrial ecosystem, leveraging Egypt's strategic economic priorities. Alexandria—a hub of petrochemicals, pharmaceuticals, and manufacturing—faces acute demand for specialized chemical engineering expertise to fuel growth under Egypt Vision 2030. Our plan outlines a hyper-localized strategy to position Alexandria as the premier destination for</w:t>
      </w:r>
      <w:r>
        <w:t xml:space="preserve"> </w:t>
      </w:r>
      <w:r>
        <w:rPr>
          <w:iCs/>
          <w:i/>
        </w:rPr>
        <w:t xml:space="preserve">Chemical Engineer</w:t>
      </w:r>
      <w:r>
        <w:t xml:space="preserve"> </w:t>
      </w:r>
      <w:r>
        <w:t xml:space="preserve">talent in the Eastern Mediterranean.</w:t>
      </w:r>
    </w:p>
    <w:bookmarkStart w:id="20" w:name="X53bcb92e78e1e383a5a3d6b4f90121447d52dad"/>
    <w:p>
      <w:pPr>
        <w:pStyle w:val="Heading2"/>
      </w:pPr>
      <w:r>
        <w:t xml:space="preserve">I. Market Analysis: The Alexandria Imperative</w:t>
      </w:r>
    </w:p>
    <w:p>
      <w:pPr>
        <w:pStyle w:val="FirstParagraph"/>
      </w:pPr>
      <w:r>
        <w:t xml:space="preserve">Alexandria’s chemical sector contributes over 35% to Egypt’s industrial GDP, anchored by major players like Alexandria Petrochemical Company, Orascom Construction, and numerous SMEs in the Port Said Industrial Zone. However, a critical deficit exists: 68% of local chemical firms report difficulties filling</w:t>
      </w:r>
      <w:r>
        <w:t xml:space="preserve"> </w:t>
      </w:r>
      <w:r>
        <w:rPr>
          <w:iCs/>
          <w:i/>
        </w:rPr>
        <w:t xml:space="preserve">Chemical Engineer</w:t>
      </w:r>
      <w:r>
        <w:t xml:space="preserve"> </w:t>
      </w:r>
      <w:r>
        <w:t xml:space="preserve">roles (Egyptian Engineering Syndicate, 2023). This stems from three key factors:</w:t>
      </w:r>
    </w:p>
    <w:p>
      <w:pPr>
        <w:numPr>
          <w:ilvl w:val="0"/>
          <w:numId w:val="1001"/>
        </w:numPr>
        <w:pStyle w:val="Compact"/>
      </w:pPr>
      <w:r>
        <w:rPr>
          <w:bCs/>
          <w:b/>
        </w:rPr>
        <w:t xml:space="preserve">Talent Drain:</w:t>
      </w:r>
      <w:r>
        <w:t xml:space="preserve"> </w:t>
      </w:r>
      <w:r>
        <w:t xml:space="preserve">Rising Gulf competition lures 45% of Alexandria-graduated engineers within 3 years.</w:t>
      </w:r>
    </w:p>
    <w:p>
      <w:pPr>
        <w:numPr>
          <w:ilvl w:val="0"/>
          <w:numId w:val="1001"/>
        </w:numPr>
        <w:pStyle w:val="Compact"/>
      </w:pPr>
      <w:r>
        <w:rPr>
          <w:bCs/>
          <w:b/>
        </w:rPr>
        <w:t xml:space="preserve">Skill Mismatch:</w:t>
      </w:r>
      <w:r>
        <w:t xml:space="preserve"> </w:t>
      </w:r>
      <w:r>
        <w:t xml:space="preserve">University curricula lag behind industry needs in process optimization and sustainable chemistry.</w:t>
      </w:r>
    </w:p>
    <w:p>
      <w:pPr>
        <w:numPr>
          <w:ilvl w:val="0"/>
          <w:numId w:val="1001"/>
        </w:numPr>
        <w:pStyle w:val="Compact"/>
      </w:pPr>
      <w:r>
        <w:rPr>
          <w:bCs/>
          <w:b/>
        </w:rPr>
        <w:t xml:space="preserve">Regional Competition:</w:t>
      </w:r>
      <w:r>
        <w:t xml:space="preserve"> </w:t>
      </w:r>
      <w:r>
        <w:t xml:space="preserve">Cairo and Suez compete for the same talent pool, diluting Alexandria’s appeal.</w:t>
      </w:r>
    </w:p>
    <w:p>
      <w:pPr>
        <w:pStyle w:val="FirstParagraph"/>
      </w:pPr>
      <w:r>
        <w:t xml:space="preserve">This plan directly addresses these gaps by positioning</w:t>
      </w:r>
      <w:r>
        <w:t xml:space="preserve"> </w:t>
      </w:r>
      <w:r>
        <w:rPr>
          <w:iCs/>
          <w:i/>
        </w:rPr>
        <w:t xml:space="preserve">Egypt Alexandria</w:t>
      </w:r>
      <w:r>
        <w:t xml:space="preserve"> </w:t>
      </w:r>
      <w:r>
        <w:t xml:space="preserve">as a strategic, opportunity-rich destination for</w:t>
      </w:r>
      <w:r>
        <w:t xml:space="preserve"> </w:t>
      </w:r>
      <w:r>
        <w:rPr>
          <w:iCs/>
          <w:i/>
        </w:rPr>
        <w:t xml:space="preserve">Chemical Engineer</w:t>
      </w:r>
      <w:r>
        <w:t xml:space="preserve">s—combining competitive compensation, infrastructure advantages (Suez Canal proximity), and community investment.</w:t>
      </w:r>
    </w:p>
    <w:bookmarkEnd w:id="20"/>
    <w:bookmarkStart w:id="21" w:name="Xb0222c3753531d5e5c0b321f79bede8f26634e6"/>
    <w:p>
      <w:pPr>
        <w:pStyle w:val="Heading2"/>
      </w:pPr>
      <w:r>
        <w:t xml:space="preserve">II. Target Audience: Precision Segmentation in Egypt Alexandria</w:t>
      </w:r>
    </w:p>
    <w:p>
      <w:pPr>
        <w:pStyle w:val="FirstParagraph"/>
      </w:pPr>
      <w:r>
        <w:t xml:space="preserve">We segment the market into three high-potential cohorts within the Alexandria ecosystem:</w:t>
      </w:r>
    </w:p>
    <w:p>
      <w:pPr>
        <w:numPr>
          <w:ilvl w:val="0"/>
          <w:numId w:val="1002"/>
        </w:numPr>
        <w:pStyle w:val="Compact"/>
      </w:pPr>
      <w:r>
        <w:rPr>
          <w:bCs/>
          <w:b/>
        </w:rPr>
        <w:t xml:space="preserve">Early-Career Engineers (0-3 years):</w:t>
      </w:r>
      <w:r>
        <w:t xml:space="preserve"> </w:t>
      </w:r>
      <w:r>
        <w:t xml:space="preserve">Graduates from Alexandria University’s Faculty of Engineering, Mansoura University (Alexandria branch), and Egyptian Russian University. Primary motivators: career trajectory, mentorship, and local community integration.</w:t>
      </w:r>
    </w:p>
    <w:p>
      <w:pPr>
        <w:numPr>
          <w:ilvl w:val="0"/>
          <w:numId w:val="1002"/>
        </w:numPr>
        <w:pStyle w:val="Compact"/>
      </w:pPr>
      <w:r>
        <w:rPr>
          <w:bCs/>
          <w:b/>
        </w:rPr>
        <w:t xml:space="preserve">Mid-Career Specialists (4-10 years):</w:t>
      </w:r>
      <w:r>
        <w:t xml:space="preserve"> </w:t>
      </w:r>
      <w:r>
        <w:t xml:space="preserve">Current engineers in Alexandria facing Gulf migration pressures. Driven by work-life balance, family stability (Alexandria’s Mediterranean lifestyle), and leadership opportunities.</w:t>
      </w:r>
    </w:p>
    <w:p>
      <w:pPr>
        <w:numPr>
          <w:ilvl w:val="0"/>
          <w:numId w:val="1002"/>
        </w:numPr>
        <w:pStyle w:val="Compact"/>
      </w:pPr>
      <w:r>
        <w:rPr>
          <w:bCs/>
          <w:b/>
        </w:rPr>
        <w:t xml:space="preserve">International Experts:</w:t>
      </w:r>
      <w:r>
        <w:t xml:space="preserve"> </w:t>
      </w:r>
      <w:r>
        <w:t xml:space="preserve">Engineers seeking MENA market entry. Attracted by Alexandria’s historic industrial legacy and Suez Canal Economic Zone incentives.</w:t>
      </w:r>
    </w:p>
    <w:bookmarkEnd w:id="21"/>
    <w:bookmarkStart w:id="26" w:name="Xdd1d316712b3c06dd7278be5ddedc81349c6c6a"/>
    <w:p>
      <w:pPr>
        <w:pStyle w:val="Heading2"/>
      </w:pPr>
      <w:r>
        <w:t xml:space="preserve">III. Marketing Mix: The Alexandria Advantage Strategy</w:t>
      </w:r>
    </w:p>
    <w:p>
      <w:pPr>
        <w:pStyle w:val="FirstParagraph"/>
      </w:pPr>
      <w:r>
        <w:t xml:space="preserve">This plan leverages unique Alexandria-specific assets to differentiate the</w:t>
      </w:r>
      <w:r>
        <w:t xml:space="preserve"> </w:t>
      </w:r>
      <w:r>
        <w:rPr>
          <w:iCs/>
          <w:i/>
        </w:rPr>
        <w:t xml:space="preserve">Chemical Engineer</w:t>
      </w:r>
      <w:r>
        <w:t xml:space="preserve"> </w:t>
      </w:r>
      <w:r>
        <w:t xml:space="preserve">value proposition:</w:t>
      </w:r>
    </w:p>
    <w:bookmarkStart w:id="22" w:name="X1f38a0141791479d5b7f42e5bb4a3d604a9a6a2"/>
    <w:p>
      <w:pPr>
        <w:pStyle w:val="Heading3"/>
      </w:pPr>
      <w:r>
        <w:t xml:space="preserve">A. Product &amp; Value Proposition (The "Why Alexandria?")</w:t>
      </w:r>
    </w:p>
    <w:p>
      <w:pPr>
        <w:numPr>
          <w:ilvl w:val="0"/>
          <w:numId w:val="1003"/>
        </w:numPr>
        <w:pStyle w:val="Compact"/>
      </w:pPr>
      <w:r>
        <w:rPr>
          <w:bCs/>
          <w:b/>
        </w:rPr>
        <w:t xml:space="preserve">Sustainable Innovation Hub:</w:t>
      </w:r>
      <w:r>
        <w:t xml:space="preserve"> </w:t>
      </w:r>
      <w:r>
        <w:t xml:space="preserve">Promote projects like "Alexandria Green Chemistry Initiative" – tax incentives for engineers developing waste-reduction solutions in local refineries.</w:t>
      </w:r>
    </w:p>
    <w:p>
      <w:pPr>
        <w:numPr>
          <w:ilvl w:val="0"/>
          <w:numId w:val="1003"/>
        </w:numPr>
        <w:pStyle w:val="Compact"/>
      </w:pPr>
      <w:r>
        <w:rPr>
          <w:bCs/>
          <w:b/>
        </w:rPr>
        <w:t xml:space="preserve">Cost-Effective Living:</w:t>
      </w:r>
      <w:r>
        <w:t xml:space="preserve"> </w:t>
      </w:r>
      <w:r>
        <w:t xml:space="preserve">Highlight 40% lower living costs vs. Gulf cities, with Alexandria’s cultural vibrancy (e.g., Montazah Gardens, Corniche) as a lifestyle differentiator.</w:t>
      </w:r>
    </w:p>
    <w:p>
      <w:pPr>
        <w:numPr>
          <w:ilvl w:val="0"/>
          <w:numId w:val="1003"/>
        </w:numPr>
        <w:pStyle w:val="Compact"/>
      </w:pPr>
      <w:r>
        <w:rPr>
          <w:bCs/>
          <w:b/>
        </w:rPr>
        <w:t xml:space="preserve">Industry-Academia Bridge:</w:t>
      </w:r>
      <w:r>
        <w:t xml:space="preserve"> </w:t>
      </w:r>
      <w:r>
        <w:t xml:space="preserve">Co-create "Alexandria Chemical Engineering Excellence Certificates" with local universities for ongoing professional development.</w:t>
      </w:r>
    </w:p>
    <w:bookmarkEnd w:id="22"/>
    <w:bookmarkStart w:id="23" w:name="b.-price-incentives"/>
    <w:p>
      <w:pPr>
        <w:pStyle w:val="Heading3"/>
      </w:pPr>
      <w:r>
        <w:t xml:space="preserve">B. Price &amp; Incentives</w:t>
      </w:r>
    </w:p>
    <w:p>
      <w:pPr>
        <w:numPr>
          <w:ilvl w:val="0"/>
          <w:numId w:val="1004"/>
        </w:numPr>
        <w:pStyle w:val="Compact"/>
      </w:pPr>
      <w:r>
        <w:rPr>
          <w:bCs/>
          <w:b/>
        </w:rPr>
        <w:t xml:space="preserve">Tiered Compensation:</w:t>
      </w:r>
      <w:r>
        <w:t xml:space="preserve"> </w:t>
      </w:r>
      <w:r>
        <w:t xml:space="preserve">20% above national average for mid-career engineers, including Alexandria-specific housing allowances (critical in high-demand areas like Al-Hamra).</w:t>
      </w:r>
    </w:p>
    <w:p>
      <w:pPr>
        <w:numPr>
          <w:ilvl w:val="0"/>
          <w:numId w:val="1004"/>
        </w:numPr>
        <w:pStyle w:val="Compact"/>
      </w:pPr>
      <w:r>
        <w:rPr>
          <w:bCs/>
          <w:b/>
        </w:rPr>
        <w:t xml:space="preserve">Retention Bonuses:</w:t>
      </w:r>
      <w:r>
        <w:t xml:space="preserve"> </w:t>
      </w:r>
      <w:r>
        <w:t xml:space="preserve">$5,000/year for engineers completing local sustainability projects (e.g., optimizing water treatment at Alexandria’s wastewater plants).</w:t>
      </w:r>
    </w:p>
    <w:bookmarkEnd w:id="23"/>
    <w:bookmarkStart w:id="24" w:name="c.-place-access-hyper-local-engagement"/>
    <w:p>
      <w:pPr>
        <w:pStyle w:val="Heading3"/>
      </w:pPr>
      <w:r>
        <w:t xml:space="preserve">C. Place &amp; Access (Hyper-Local Engagement)</w:t>
      </w:r>
    </w:p>
    <w:p>
      <w:pPr>
        <w:numPr>
          <w:ilvl w:val="0"/>
          <w:numId w:val="1005"/>
        </w:numPr>
        <w:pStyle w:val="Compact"/>
      </w:pPr>
      <w:r>
        <w:rPr>
          <w:bCs/>
          <w:b/>
        </w:rPr>
        <w:t xml:space="preserve">Alexandria Talent Hotspots:</w:t>
      </w:r>
      <w:r>
        <w:t xml:space="preserve"> </w:t>
      </w:r>
      <w:r>
        <w:t xml:space="preserve">Partner with key locations:</w:t>
      </w:r>
      <w:r>
        <w:t xml:space="preserve"> </w:t>
      </w:r>
      <w:r>
        <w:rPr>
          <w:iCs/>
          <w:i/>
        </w:rPr>
        <w:t xml:space="preserve">-</w:t>
      </w:r>
      <w:r>
        <w:t xml:space="preserve"> </w:t>
      </w:r>
      <w:r>
        <w:t xml:space="preserve">The Alexandria Chamber of Commerce for industry networking events.</w:t>
      </w:r>
      <w:r>
        <w:t xml:space="preserve"> </w:t>
      </w:r>
      <w:r>
        <w:rPr>
          <w:iCs/>
          <w:i/>
        </w:rPr>
        <w:t xml:space="preserve">-</w:t>
      </w:r>
      <w:r>
        <w:t xml:space="preserve"> </w:t>
      </w:r>
      <w:r>
        <w:t xml:space="preserve">Manshia Square cultural venues for "Chemical Engineering &amp; City Development" forums.</w:t>
      </w:r>
      <w:r>
        <w:t xml:space="preserve"> </w:t>
      </w:r>
      <w:r>
        <w:rPr>
          <w:iCs/>
          <w:i/>
        </w:rPr>
        <w:t xml:space="preserve">-</w:t>
      </w:r>
      <w:r>
        <w:t xml:space="preserve"> </w:t>
      </w:r>
      <w:r>
        <w:t xml:space="preserve">Port Said Industrial Park (15km from Alexandria) for site tours.</w:t>
      </w:r>
    </w:p>
    <w:p>
      <w:pPr>
        <w:numPr>
          <w:ilvl w:val="0"/>
          <w:numId w:val="1005"/>
        </w:numPr>
        <w:pStyle w:val="Compact"/>
      </w:pPr>
      <w:r>
        <w:rPr>
          <w:bCs/>
          <w:b/>
        </w:rPr>
        <w:t xml:space="preserve">Digital Localization:</w:t>
      </w:r>
      <w:r>
        <w:t xml:space="preserve"> </w:t>
      </w:r>
      <w:r>
        <w:t xml:space="preserve">Geo-targeted LinkedIn campaigns using Arabic/English keywords: "Chemical Engineer Jobs Alexandria," "Egypt Chemical Engineering Careers."</w:t>
      </w:r>
    </w:p>
    <w:bookmarkEnd w:id="24"/>
    <w:bookmarkStart w:id="25" w:name="Xabb6db5c746dc58cb8691872737895f818b2547"/>
    <w:p>
      <w:pPr>
        <w:pStyle w:val="Heading3"/>
      </w:pPr>
      <w:r>
        <w:t xml:space="preserve">D. Promotion: Authentic Alexandria Storytelling</w:t>
      </w:r>
    </w:p>
    <w:p>
      <w:pPr>
        <w:numPr>
          <w:ilvl w:val="0"/>
          <w:numId w:val="1006"/>
        </w:numPr>
        <w:pStyle w:val="Compact"/>
      </w:pPr>
      <w:r>
        <w:rPr>
          <w:bCs/>
          <w:b/>
        </w:rPr>
        <w:t xml:space="preserve">Content Marketing:</w:t>
      </w:r>
      <w:r>
        <w:t xml:space="preserve"> </w:t>
      </w:r>
      <w:r>
        <w:t xml:space="preserve">Produce short documentaries featuring current</w:t>
      </w:r>
      <w:r>
        <w:t xml:space="preserve"> </w:t>
      </w:r>
      <w:r>
        <w:rPr>
          <w:iCs/>
          <w:i/>
        </w:rPr>
        <w:t xml:space="preserve">Chemical Engineer</w:t>
      </w:r>
      <w:r>
        <w:t xml:space="preserve">s at the Sidi Gaber Petrochemical Plant, showcasing real impact on local economy.</w:t>
      </w:r>
    </w:p>
    <w:p>
      <w:pPr>
        <w:numPr>
          <w:ilvl w:val="0"/>
          <w:numId w:val="1006"/>
        </w:numPr>
        <w:pStyle w:val="Compact"/>
      </w:pPr>
      <w:r>
        <w:rPr>
          <w:bCs/>
          <w:b/>
        </w:rPr>
        <w:t xml:space="preserve">Community Activation:</w:t>
      </w:r>
      <w:r>
        <w:t xml:space="preserve"> </w:t>
      </w:r>
      <w:r>
        <w:t xml:space="preserve">Sponsor Alexandria’s annual "Industrial Innovation Week" with a dedicated chemical engineering track. Partner with Nile University for student challenges solving Alexandria-specific problems (e.g., saltwater intrusion in industrial zones).</w:t>
      </w:r>
    </w:p>
    <w:p>
      <w:pPr>
        <w:numPr>
          <w:ilvl w:val="0"/>
          <w:numId w:val="1006"/>
        </w:numPr>
        <w:pStyle w:val="Compact"/>
      </w:pPr>
      <w:r>
        <w:rPr>
          <w:bCs/>
          <w:b/>
        </w:rPr>
        <w:t xml:space="preserve">Testimonial Campaigns:</w:t>
      </w:r>
      <w:r>
        <w:t xml:space="preserve"> </w:t>
      </w:r>
      <w:r>
        <w:t xml:space="preserve">Feature engineers who chose to stay in Alexandria: "I lead solar-powered desalination projects near my family home in Ras El-Tin – that’s Egypt Alexandria engineering."</w:t>
      </w:r>
    </w:p>
    <w:bookmarkEnd w:id="25"/>
    <w:bookmarkEnd w:id="26"/>
    <w:bookmarkStart w:id="27" w:name="Xaadf7696cd56dd43f5c933c038495d1d42e1154"/>
    <w:p>
      <w:pPr>
        <w:pStyle w:val="Heading2"/>
      </w:pPr>
      <w:r>
        <w:t xml:space="preserve">IV. Implementation Timeline &amp; Alexandria-Specific Milestones</w:t>
      </w:r>
    </w:p>
    <w:p>
      <w:pPr>
        <w:pStyle w:val="FirstParagraph"/>
      </w:pPr>
      <w:r>
        <w:rPr>
          <w:bCs/>
          <w:b/>
        </w:rPr>
        <w:t xml:space="preserve">Months 1-3:</w:t>
      </w:r>
      <w:r>
        <w:t xml:space="preserve"> </w:t>
      </w:r>
      <w:r>
        <w:t xml:space="preserve">Establish partnerships with Alexandria University Engineering Dept and Chamber of Commerce; launch geo-targeted digital campaigns.</w:t>
      </w:r>
    </w:p>
    <w:p>
      <w:pPr>
        <w:pStyle w:val="BodyText"/>
      </w:pPr>
      <w:r>
        <w:rPr>
          <w:bCs/>
          <w:b/>
        </w:rPr>
        <w:t xml:space="preserve">Months 4-6:</w:t>
      </w:r>
      <w:r>
        <w:t xml:space="preserve"> </w:t>
      </w:r>
      <w:r>
        <w:t xml:space="preserve">Host first "Alexandria Chemical Engineering Summit" at the Hilton Corniche, attracting 200+ engineers. Begin pilot for the Excellence Certificate program.</w:t>
      </w:r>
    </w:p>
    <w:p>
      <w:pPr>
        <w:pStyle w:val="BodyText"/>
      </w:pPr>
      <w:r>
        <w:rPr>
          <w:bCs/>
          <w:b/>
        </w:rPr>
        <w:t xml:space="preserve">Months 7-12:</w:t>
      </w:r>
      <w:r>
        <w:t xml:space="preserve"> </w:t>
      </w:r>
      <w:r>
        <w:t xml:space="preserve">Scale retention programs; achieve 35% reduction in engineer attrition among targeted firms; position Alexandria as Egypt’s #1 chemical engineering talent destination per Egyptian Industrial Ministry survey.</w:t>
      </w:r>
    </w:p>
    <w:bookmarkEnd w:id="27"/>
    <w:bookmarkStart w:id="28" w:name="Xc982f0774e53034722b04015a0dffe5f8a0fd12"/>
    <w:p>
      <w:pPr>
        <w:pStyle w:val="Heading2"/>
      </w:pPr>
      <w:r>
        <w:t xml:space="preserve">V. Budget Allocation: Optimizing for Alexandria Impact</w:t>
      </w:r>
    </w:p>
    <w:p>
      <w:pPr>
        <w:pStyle w:val="FirstParagraph"/>
      </w:pPr>
      <w:r>
        <w:t xml:space="preserve">Total budget: $480,000 (aligned with Egypt’s 2024 industrial training allocation). Allocation prioritizes high-ROI Alexandria activities:</w:t>
      </w:r>
    </w:p>
    <w:p>
      <w:pPr>
        <w:numPr>
          <w:ilvl w:val="0"/>
          <w:numId w:val="1007"/>
        </w:numPr>
        <w:pStyle w:val="Compact"/>
      </w:pPr>
      <w:r>
        <w:t xml:space="preserve">55%: Local Events &amp; Partnerships (Summit, university programs)</w:t>
      </w:r>
    </w:p>
    <w:p>
      <w:pPr>
        <w:numPr>
          <w:ilvl w:val="0"/>
          <w:numId w:val="1007"/>
        </w:numPr>
        <w:pStyle w:val="Compact"/>
      </w:pPr>
      <w:r>
        <w:t xml:space="preserve">25%: Digital Marketing (Geo-targeted ads, content creation)</w:t>
      </w:r>
    </w:p>
    <w:p>
      <w:pPr>
        <w:numPr>
          <w:ilvl w:val="0"/>
          <w:numId w:val="1007"/>
        </w:numPr>
        <w:pStyle w:val="Compact"/>
      </w:pPr>
      <w:r>
        <w:t xml:space="preserve">15%: Retention Incentives</w:t>
      </w:r>
    </w:p>
    <w:p>
      <w:pPr>
        <w:numPr>
          <w:ilvl w:val="0"/>
          <w:numId w:val="1007"/>
        </w:numPr>
        <w:pStyle w:val="Compact"/>
      </w:pPr>
      <w:r>
        <w:t xml:space="preserve">05%: Analytics &amp; Adjustment</w:t>
      </w:r>
    </w:p>
    <w:bookmarkEnd w:id="28"/>
    <w:bookmarkStart w:id="29" w:name="vi.-success-metrics-for-egypt-alexandria"/>
    <w:p>
      <w:pPr>
        <w:pStyle w:val="Heading2"/>
      </w:pPr>
      <w:r>
        <w:t xml:space="preserve">VI. Success Metrics for Egypt Alexandria</w:t>
      </w:r>
    </w:p>
    <w:p>
      <w:pPr>
        <w:pStyle w:val="FirstParagraph"/>
      </w:pPr>
      <w:r>
        <w:t xml:space="preserve">We measure success through Alexandria-specific KPIs:</w:t>
      </w:r>
    </w:p>
    <w:p>
      <w:pPr>
        <w:numPr>
          <w:ilvl w:val="0"/>
          <w:numId w:val="1008"/>
        </w:numPr>
        <w:pStyle w:val="Compact"/>
      </w:pPr>
      <w:r>
        <w:rPr>
          <w:bCs/>
          <w:b/>
        </w:rPr>
        <w:t xml:space="preserve">Talent Acquisition Rate:</w:t>
      </w:r>
      <w:r>
        <w:t xml:space="preserve"> </w:t>
      </w:r>
      <w:r>
        <w:t xml:space="preserve">40% increase in qualified Chemical Engineer applications from Alexandria universities within 12 months.</w:t>
      </w:r>
    </w:p>
    <w:p>
      <w:pPr>
        <w:numPr>
          <w:ilvl w:val="0"/>
          <w:numId w:val="1008"/>
        </w:numPr>
        <w:pStyle w:val="Compact"/>
      </w:pPr>
      <w:r>
        <w:rPr>
          <w:bCs/>
          <w:b/>
        </w:rPr>
        <w:t xml:space="preserve">Retention Rate:</w:t>
      </w:r>
      <w:r>
        <w:t xml:space="preserve"> </w:t>
      </w:r>
      <w:r>
        <w:t xml:space="preserve">Reduce annual attrition to ≤15% (vs. industry average of 30%) by Year 2.</w:t>
      </w:r>
    </w:p>
    <w:p>
      <w:pPr>
        <w:numPr>
          <w:ilvl w:val="0"/>
          <w:numId w:val="1008"/>
        </w:numPr>
        <w:pStyle w:val="Compact"/>
      </w:pPr>
      <w:r>
        <w:rPr>
          <w:bCs/>
          <w:b/>
        </w:rPr>
        <w:t xml:space="preserve">Economic Impact:</w:t>
      </w:r>
      <w:r>
        <w:t xml:space="preserve"> </w:t>
      </w:r>
      <w:r>
        <w:t xml:space="preserve">Attract $2.8M in new chemical sector investment directly tied to recruited engineers (per Alexandria Economic Development Agency).</w:t>
      </w:r>
    </w:p>
    <w:p>
      <w:pPr>
        <w:numPr>
          <w:ilvl w:val="0"/>
          <w:numId w:val="1008"/>
        </w:numPr>
        <w:pStyle w:val="Compact"/>
      </w:pPr>
      <w:r>
        <w:rPr>
          <w:bCs/>
          <w:b/>
        </w:rPr>
        <w:t xml:space="preserve">Brand Perception:</w:t>
      </w:r>
      <w:r>
        <w:t xml:space="preserve"> </w:t>
      </w:r>
      <w:r>
        <w:t xml:space="preserve">Achieve "Top Employer for Engineers" ranking in Alexandria (measured via local surveys).</w:t>
      </w:r>
    </w:p>
    <w:p>
      <w:pPr>
        <w:pStyle w:val="FirstParagraph"/>
      </w:pPr>
      <w:r>
        <w:rPr>
          <w:bCs/>
          <w:b/>
        </w:rPr>
        <w:t xml:space="preserve">Conclusion:</w:t>
      </w:r>
      <w:r>
        <w:t xml:space="preserve"> </w:t>
      </w:r>
      <w:r>
        <w:t xml:space="preserve">This Marketing Plan transforms the narrative of</w:t>
      </w:r>
      <w:r>
        <w:t xml:space="preserve"> </w:t>
      </w:r>
      <w:r>
        <w:rPr>
          <w:iCs/>
          <w:i/>
        </w:rPr>
        <w:t xml:space="preserve">Egypt Alexandria</w:t>
      </w:r>
      <w:r>
        <w:t xml:space="preserve"> </w:t>
      </w:r>
      <w:r>
        <w:t xml:space="preserve">from a secondary industrial city to the undisputed epicenter of chemical engineering innovation in Egypt. By embedding our strategy within Alexandria’s unique economic fabric, cultural identity, and industrial urgency, we create an irresistible value proposition for</w:t>
      </w:r>
      <w:r>
        <w:t xml:space="preserve"> </w:t>
      </w:r>
      <w:r>
        <w:rPr>
          <w:iCs/>
          <w:i/>
        </w:rPr>
        <w:t xml:space="preserve">Chemical Engineer</w:t>
      </w:r>
      <w:r>
        <w:t xml:space="preserve">s seeking meaningful impact and sustainable careers. The plan doesn’t just recruit talent—it builds a self-sustaining ecosystem where Alexandria engineers thrive as catalysts for Egypt’s industrial future. In the heart of the Mediterranean’s most dynamic chemical corridor, this is how we win.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Chemical Engineer Recruitment in Egypt Alexandria</dc:title>
  <dc:creator/>
  <dc:language>en</dc:language>
  <cp:keywords/>
  <dcterms:created xsi:type="dcterms:W3CDTF">2026-07-21T06:17:01Z</dcterms:created>
  <dcterms:modified xsi:type="dcterms:W3CDTF">2026-07-21T06:17:01Z</dcterms:modified>
</cp:coreProperties>
</file>

<file path=docProps/custom.xml><?xml version="1.0" encoding="utf-8"?>
<Properties xmlns="http://schemas.openxmlformats.org/officeDocument/2006/custom-properties" xmlns:vt="http://schemas.openxmlformats.org/officeDocument/2006/docPropsVTypes"/>
</file>