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ac0147d3d11b3425626b053f0d99ed3497a6e8"/>
    <w:p>
      <w:pPr>
        <w:pStyle w:val="Heading1"/>
      </w:pPr>
      <w:r>
        <w:t xml:space="preserve">Strategic Marketing Plan: Positioning Chemical Engineers as Catalysts for Innovation in Israel Tel Aviv</w:t>
      </w:r>
    </w:p>
    <w:bookmarkStart w:id="20" w:name="executive-summary"/>
    <w:p>
      <w:pPr>
        <w:pStyle w:val="Heading2"/>
      </w:pPr>
      <w:r>
        <w:t xml:space="preserve">Executive Summary</w:t>
      </w:r>
    </w:p>
    <w:p>
      <w:pPr>
        <w:pStyle w:val="FirstParagraph"/>
      </w:pPr>
      <w:r>
        <w:t xml:space="preserve">This comprehensive Marketing Plan outlines a targeted strategy to establish Chemical Engineers as indispensable assets within Israel Tel Aviv's dynamic industrial and technological ecosystem. Focusing on the unique convergence of chemical engineering expertise, sustainable innovation, and Tel Aviv’s status as Israel's premier startup and R&amp;D hub, this plan leverages local market demands to attract top talent and position companies as leaders in advanced manufacturing, green chemistry, and resource optimization. With Tel Aviv's chemical sector projected to grow at 8.5% annually through 2027 (Israel Ministry of Economy), securing skilled Chemical Engineers is not merely strategic—it is mission-critical for Israeli competitiveness.</w:t>
      </w:r>
    </w:p>
    <w:bookmarkEnd w:id="20"/>
    <w:bookmarkStart w:id="21" w:name="Xdca53686fe59a0e91fdc5550c357727201fcb01"/>
    <w:p>
      <w:pPr>
        <w:pStyle w:val="Heading2"/>
      </w:pPr>
      <w:r>
        <w:t xml:space="preserve">Market Analysis: Why Israel Tel Aviv Demands Chemical Engineer Excellence</w:t>
      </w:r>
    </w:p>
    <w:p>
      <w:pPr>
        <w:pStyle w:val="FirstParagraph"/>
      </w:pPr>
      <w:r>
        <w:t xml:space="preserve">Israel Tel Aviv has emerged as a global nexus for chemical innovation, driven by urgent national priorities: water scarcity, energy transition, and pharmaceutical advancement. Over 300 chemical and biotech firms operate within Tel Aviv’s 15-km radius (Tel Aviv Chamber of Commerce), creating intense demand for Chemical Engineers who can solve complex challenges like desalination optimization, sustainable polymer development, and eco-friendly pharmaceutical production. However, a critical talent gap persists: only 42% of Tel Aviv-based chemical firms report having sufficient in-house Chemical Engineering expertise (2023 Industry Survey). This shortage directly impedes Israel's ability to scale solutions for its unique environmental constraints. Our Marketing Plan directly addresses this gap by repositioning the Chemical Engineer as the core architect of Tel Aviv’s next-generation industrial revolution.</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Highly skilled Chemical Engineers (MSc/PhD) specializing in sustainable processes, materials science, or bioprocessing seeking impactful roles within Israel Tel Aviv's innovation ecosystem. These professionals prioritize companies offering cutting-edge R&amp;D opportunities tied to Israeli national challenges.</w:t>
      </w:r>
    </w:p>
    <w:p>
      <w:pPr>
        <w:pStyle w:val="BodyText"/>
      </w:pPr>
      <w:r>
        <w:rPr>
          <w:bCs/>
          <w:b/>
        </w:rPr>
        <w:t xml:space="preserve">Secondary Audience:</w:t>
      </w:r>
      <w:r>
        <w:t xml:space="preserve"> </w:t>
      </w:r>
      <w:r>
        <w:t xml:space="preserve">Industry leaders (CEOs of chemical/pharma firms), academic institutions (Technion, Weizmann Institute), and government entities (Innovation Authority) seeking strategic partnerships to deploy Chemical Engineering talent.</w:t>
      </w:r>
    </w:p>
    <w:p>
      <w:pPr>
        <w:pStyle w:val="BodyText"/>
      </w:pPr>
      <w:r>
        <w:rPr>
          <w:iCs/>
          <w:i/>
        </w:rPr>
        <w:t xml:space="preserve">Unique Value Proposition:</w:t>
      </w:r>
      <w:r>
        <w:t xml:space="preserve"> </w:t>
      </w:r>
      <w:r>
        <w:t xml:space="preserve">"Join Israel Tel Aviv’s Engine of Change: As a Chemical Engineer, you’ll directly engineer solutions for national priorities—from water security to green energy—within the world’s most agile innovation cluster. We provide the R&amp;D infrastructure, collaborative ecosystem, and mission-driven culture that transforms chemical engineering expertise into tangible impact."</w:t>
      </w:r>
    </w:p>
    <w:bookmarkEnd w:id="22"/>
    <w:bookmarkStart w:id="23" w:name="core-marketing-strategies"/>
    <w:p>
      <w:pPr>
        <w:pStyle w:val="Heading2"/>
      </w:pPr>
      <w:r>
        <w:t xml:space="preserve">Core Marketing Strategies</w:t>
      </w:r>
    </w:p>
    <w:p>
      <w:pPr>
        <w:pStyle w:val="FirstParagraph"/>
      </w:pPr>
      <w:r>
        <w:rPr>
          <w:bCs/>
          <w:b/>
        </w:rPr>
        <w:t xml:space="preserve">1. Talent Branding as National Mission:</w:t>
      </w:r>
      <w:r>
        <w:t xml:space="preserve"> </w:t>
      </w:r>
      <w:r>
        <w:t xml:space="preserve">Position Chemical Engineers not as employees but as "National Innovation Partners." Campaigns will highlight real Tel Aviv success stories: e.g., "How a Chemical Engineer at a Tel Aviv startup reduced water waste by 40% in Israel’s agricultural sector," featured in local media (TheMarker, Calcalist) and LinkedIn. All messaging explicitly ties the role to</w:t>
      </w:r>
      <w:r>
        <w:t xml:space="preserve"> </w:t>
      </w:r>
      <w:r>
        <w:rPr>
          <w:iCs/>
          <w:i/>
        </w:rPr>
        <w:t xml:space="preserve">Israel Tel Aviv</w:t>
      </w:r>
      <w:r>
        <w:t xml:space="preserve">'s strategic goals.</w:t>
      </w:r>
    </w:p>
    <w:p>
      <w:pPr>
        <w:pStyle w:val="BodyText"/>
      </w:pPr>
      <w:r>
        <w:rPr>
          <w:bCs/>
          <w:b/>
        </w:rPr>
        <w:t xml:space="preserve">2. Hyper-Local Talent Acquisition:</w:t>
      </w:r>
      <w:r>
        <w:t xml:space="preserve"> </w:t>
      </w:r>
      <w:r>
        <w:t xml:space="preserve">Partner exclusively with Tel Aviv-based academic powerhouses (Technion’s Faculty of Chemical Engineering, Tel Aviv University). Launch "Chemical Engineer Immersion Days" at the Tel Aviv Innovation Center, offering hands-on workshops in cutting-edge labs focused on Israeli challenges (e.g., "Designing Water-Saving Processes for Arid Climates"). Target recruitment directly through these institutions to attract talent already embedded in the</w:t>
      </w:r>
      <w:r>
        <w:t xml:space="preserve"> </w:t>
      </w:r>
      <w:r>
        <w:rPr>
          <w:iCs/>
          <w:i/>
        </w:rPr>
        <w:t xml:space="preserve">Israel Tel Aviv</w:t>
      </w:r>
      <w:r>
        <w:t xml:space="preserve"> </w:t>
      </w:r>
      <w:r>
        <w:t xml:space="preserve">ecosystem.</w:t>
      </w:r>
    </w:p>
    <w:p>
      <w:pPr>
        <w:pStyle w:val="BodyText"/>
      </w:pPr>
      <w:r>
        <w:rPr>
          <w:bCs/>
          <w:b/>
        </w:rPr>
        <w:t xml:space="preserve">3. Industry-Driven Ecosystem Building:</w:t>
      </w:r>
      <w:r>
        <w:t xml:space="preserve"> </w:t>
      </w:r>
      <w:r>
        <w:t xml:space="preserve">Forge alliances with key Tel Aviv entities:</w:t>
      </w:r>
      <w:r>
        <w:t xml:space="preserve"> </w:t>
      </w:r>
      <w:r>
        <w:t xml:space="preserve">• The Israel Chemicals (ICL) Innovation Hub (Tel Aviv) for joint R&amp;D projects.</w:t>
      </w:r>
      <w:r>
        <w:t xml:space="preserve"> </w:t>
      </w:r>
      <w:r>
        <w:t xml:space="preserve">• The Israeli Government's "Green Tech Accelerator" to co-develop Chemical Engineering talent pipelines.</w:t>
      </w:r>
      <w:r>
        <w:t xml:space="preserve"> </w:t>
      </w:r>
      <w:r>
        <w:t xml:space="preserve">• Local biotech clusters like Bio-Tech Park, emphasizing how Chemical Engineers enable drug delivery breakthroughs.</w:t>
      </w:r>
      <w:r>
        <w:t xml:space="preserve"> </w:t>
      </w:r>
      <w:r>
        <w:t xml:space="preserve">This builds a visible</w:t>
      </w:r>
      <w:r>
        <w:t xml:space="preserve"> </w:t>
      </w:r>
      <w:r>
        <w:rPr>
          <w:iCs/>
          <w:i/>
        </w:rPr>
        <w:t xml:space="preserve">Chemical Engineer</w:t>
      </w:r>
      <w:r>
        <w:t xml:space="preserve"> </w:t>
      </w:r>
      <w:r>
        <w:t xml:space="preserve">network within Tel Aviv, reinforcing the city as the definitive destination.</w:t>
      </w:r>
    </w:p>
    <w:p>
      <w:pPr>
        <w:pStyle w:val="BodyText"/>
      </w:pPr>
      <w:r>
        <w:rPr>
          <w:bCs/>
          <w:b/>
        </w:rPr>
        <w:t xml:space="preserve">4. Digital &amp; Content Marketing with Localization:</w:t>
      </w:r>
      <w:r>
        <w:t xml:space="preserve"> </w:t>
      </w:r>
      <w:r>
        <w:t xml:space="preserve">Develop targeted content for Tel Aviv professionals:</w:t>
      </w:r>
      <w:r>
        <w:t xml:space="preserve"> </w:t>
      </w:r>
      <w:r>
        <w:t xml:space="preserve">• A dedicated "Chemical Engineers in Tel Aviv" YouTube series profiling engineers solving Israeli problems.</w:t>
      </w:r>
      <w:r>
        <w:t xml:space="preserve"> </w:t>
      </w:r>
      <w:r>
        <w:t xml:space="preserve">• SEO-optimized blog posts targeting keywords like "Chemical Engineer jobs Israel," "Tel Aviv chemical innovation," and "sustainable engineering careers Tel Aviv."</w:t>
      </w:r>
      <w:r>
        <w:t xml:space="preserve"> </w:t>
      </w:r>
      <w:r>
        <w:t xml:space="preserve">• LinkedIn campaigns highlighting how working as a Chemical Engineer in</w:t>
      </w:r>
      <w:r>
        <w:t xml:space="preserve"> </w:t>
      </w:r>
      <w:r>
        <w:rPr>
          <w:iCs/>
          <w:i/>
        </w:rPr>
        <w:t xml:space="preserve">Israel Tel Aviv</w:t>
      </w:r>
      <w:r>
        <w:t xml:space="preserve"> </w:t>
      </w:r>
      <w:r>
        <w:t xml:space="preserve">accelerates impact versus global competitors (e.g., faster regulatory pathways for green tech).</w:t>
      </w:r>
    </w:p>
    <w:bookmarkEnd w:id="23"/>
    <w:bookmarkStart w:id="24" w:name="actionable-tactics-timeline"/>
    <w:p>
      <w:pPr>
        <w:pStyle w:val="Heading2"/>
      </w:pPr>
      <w:r>
        <w:t xml:space="preserve">Actionable Tactics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w:t>
            </w:r>
          </w:p>
        </w:tc>
        <w:tc>
          <w:tcPr/>
          <w:p>
            <w:pPr>
              <w:pStyle w:val="Compact"/>
              <w:jc w:val="left"/>
            </w:pPr>
            <w:r>
              <w:t xml:space="preserve">Key Deliverable</w:t>
            </w:r>
          </w:p>
        </w:tc>
      </w:tr>
      <w:tr>
        <w:tc>
          <w:tcPr/>
          <w:p>
            <w:pPr>
              <w:pStyle w:val="Compact"/>
              <w:jc w:val="left"/>
            </w:pPr>
            <w:r>
              <w:t xml:space="preserve">Q1 2024</w:t>
            </w:r>
          </w:p>
        </w:tc>
        <w:tc>
          <w:tcPr/>
          <w:p>
            <w:pPr>
              <w:pStyle w:val="Compact"/>
              <w:jc w:val="left"/>
            </w:pPr>
            <w:r>
              <w:t xml:space="preserve">Launch "Tel Aviv Chemical Engineer Network" (LinkedIn group)</w:t>
            </w:r>
          </w:p>
        </w:tc>
        <w:tc>
          <w:tcPr/>
          <w:p>
            <w:pPr>
              <w:pStyle w:val="Compact"/>
              <w:jc w:val="left"/>
            </w:pPr>
            <w:r>
              <w:t xml:space="preserve">500+ engaged members; 3 pilot R&amp;D partnerships with Tel Aviv firms</w:t>
            </w:r>
          </w:p>
        </w:tc>
      </w:tr>
      <w:tr>
        <w:tc>
          <w:tcPr/>
          <w:p>
            <w:pPr>
              <w:pStyle w:val="Compact"/>
              <w:jc w:val="left"/>
            </w:pPr>
            <w:r>
              <w:t xml:space="preserve">Q2 2024</w:t>
            </w:r>
          </w:p>
        </w:tc>
        <w:tc>
          <w:tcPr/>
          <w:p>
            <w:pPr>
              <w:pStyle w:val="Compact"/>
              <w:jc w:val="left"/>
            </w:pPr>
            <w:r>
              <w:t xml:space="preserve">Host "Chemical Engineering for Israel’s Future" Summit at Tel Aviv City Hall</w:t>
            </w:r>
          </w:p>
        </w:tc>
        <w:tc>
          <w:tcPr/>
          <w:p>
            <w:pPr>
              <w:pStyle w:val="Compact"/>
              <w:jc w:val="left"/>
            </w:pPr>
            <w:r>
              <w:t xml:space="preserve">150+ attendees; 75% of participants from Tel Aviv chemical firms</w:t>
            </w:r>
          </w:p>
        </w:tc>
      </w:tr>
      <w:tr>
        <w:tc>
          <w:tcPr/>
          <w:p>
            <w:pPr>
              <w:pStyle w:val="Compact"/>
              <w:jc w:val="left"/>
            </w:pPr>
            <w:r>
              <w:t xml:space="preserve">Q3 2024</w:t>
            </w:r>
          </w:p>
        </w:tc>
        <w:tc>
          <w:tcPr/>
          <w:p>
            <w:pPr>
              <w:pStyle w:val="Compact"/>
              <w:jc w:val="left"/>
            </w:pPr>
            <w:r>
              <w:t xml:space="preserve">Deploy "Impact Tracker" for Chemical Engineers: Public dashboard showing projects led by engineers in Tel Aviv (e.g., "Water Savings: 5M Liters/Year")</w:t>
            </w:r>
          </w:p>
        </w:tc>
        <w:tc>
          <w:tcPr/>
          <w:p>
            <w:pPr>
              <w:pStyle w:val="Compact"/>
              <w:jc w:val="left"/>
            </w:pPr>
            <w:r>
              <w:t xml:space="preserve">Increased recruitment conversions by 35% among target audience</w:t>
            </w:r>
          </w:p>
        </w:tc>
      </w:tr>
      <w:tr>
        <w:tc>
          <w:tcPr/>
          <w:p>
            <w:pPr>
              <w:pStyle w:val="Compact"/>
              <w:jc w:val="left"/>
            </w:pPr>
            <w:r>
              <w:t xml:space="preserve">Q4 2024</w:t>
            </w:r>
          </w:p>
        </w:tc>
        <w:tc>
          <w:tcPr/>
          <w:p>
            <w:pPr>
              <w:pStyle w:val="Compact"/>
              <w:jc w:val="left"/>
            </w:pPr>
            <w:r>
              <w:t xml:space="preserve">Partner with Weizmann Institute for "Sustainable Chemical Engineering" certification program (Tel Aviv-based)</w:t>
            </w:r>
          </w:p>
        </w:tc>
        <w:tc>
          <w:tcPr/>
          <w:p>
            <w:pPr>
              <w:pStyle w:val="Compact"/>
              <w:jc w:val="left"/>
            </w:pPr>
            <w:r>
              <w:t xml:space="preserve">100+ certified graduates entering Tel Aviv job market</w:t>
            </w:r>
          </w:p>
        </w:tc>
      </w:tr>
    </w:tbl>
    <w:bookmarkEnd w:id="24"/>
    <w:bookmarkStart w:id="25" w:name="Xb0511122e13cf9748d1fcfb3bf973e05827fa2b"/>
    <w:p>
      <w:pPr>
        <w:pStyle w:val="Heading2"/>
      </w:pPr>
      <w:r>
        <w:t xml:space="preserve">KPIs: Measuring Success in Israel Tel Aviv Context</w:t>
      </w:r>
    </w:p>
    <w:p>
      <w:pPr>
        <w:pStyle w:val="FirstParagraph"/>
      </w:pPr>
      <w:r>
        <w:rPr>
          <w:bCs/>
          <w:b/>
        </w:rPr>
        <w:t xml:space="preserve">Primary Metrics:</w:t>
      </w:r>
    </w:p>
    <w:p>
      <w:pPr>
        <w:numPr>
          <w:ilvl w:val="0"/>
          <w:numId w:val="1001"/>
        </w:numPr>
        <w:pStyle w:val="Compact"/>
      </w:pPr>
      <w:r>
        <w:rPr>
          <w:iCs/>
          <w:i/>
        </w:rPr>
        <w:t xml:space="preserve">Talent Acquisition:</w:t>
      </w:r>
      <w:r>
        <w:t xml:space="preserve"> </w:t>
      </w:r>
      <w:r>
        <w:t xml:space="preserve">40% reduction in time-to-hire for Chemical Engineers within Tel Aviv firms (vs. national average)</w:t>
      </w:r>
    </w:p>
    <w:p>
      <w:pPr>
        <w:numPr>
          <w:ilvl w:val="0"/>
          <w:numId w:val="1001"/>
        </w:numPr>
        <w:pStyle w:val="Compact"/>
      </w:pPr>
      <w:r>
        <w:rPr>
          <w:iCs/>
          <w:i/>
        </w:rPr>
        <w:t xml:space="preserve">Ecosystem Growth:</w:t>
      </w:r>
      <w:r>
        <w:t xml:space="preserve"> </w:t>
      </w:r>
      <w:r>
        <w:t xml:space="preserve">25 new strategic partnerships formed with Tel Aviv-based R&amp;D entities by Q4 2024</w:t>
      </w:r>
    </w:p>
    <w:p>
      <w:pPr>
        <w:numPr>
          <w:ilvl w:val="0"/>
          <w:numId w:val="1001"/>
        </w:numPr>
        <w:pStyle w:val="Compact"/>
      </w:pPr>
      <w:r>
        <w:rPr>
          <w:iCs/>
          <w:i/>
        </w:rPr>
        <w:t xml:space="preserve">Brand Perception:</w:t>
      </w:r>
      <w:r>
        <w:t xml:space="preserve"> </w:t>
      </w:r>
      <w:r>
        <w:t xml:space="preserve">70% of surveyed Chemical Engineers associate "Tel Aviv" with "leading chemical innovation" (vs. 35% pre-campaign)</w:t>
      </w:r>
    </w:p>
    <w:bookmarkEnd w:id="25"/>
    <w:bookmarkStart w:id="26" w:name="Xd4c8c305bc465ce2a2619350b642db84184e263"/>
    <w:p>
      <w:pPr>
        <w:pStyle w:val="Heading2"/>
      </w:pPr>
      <w:r>
        <w:t xml:space="preserve">Why This Marketing Plan Works for Israel Tel Aviv</w:t>
      </w:r>
    </w:p>
    <w:p>
      <w:pPr>
        <w:pStyle w:val="FirstParagraph"/>
      </w:pPr>
      <w:r>
        <w:t xml:space="preserve">This plan transcends generic talent acquisition by embedding the</w:t>
      </w:r>
      <w:r>
        <w:t xml:space="preserve"> </w:t>
      </w:r>
      <w:r>
        <w:rPr>
          <w:iCs/>
          <w:i/>
        </w:rPr>
        <w:t xml:space="preserve">Chemical Engineer</w:t>
      </w:r>
      <w:r>
        <w:t xml:space="preserve">'s role into the heart of Tel Aviv’s identity as "Israel’s Innovation Capital." It acknowledges that in Israel, engineering is not abstract—it solves national emergencies. By consistently linking every initiative to</w:t>
      </w:r>
      <w:r>
        <w:t xml:space="preserve"> </w:t>
      </w:r>
      <w:r>
        <w:rPr>
          <w:iCs/>
          <w:i/>
        </w:rPr>
        <w:t xml:space="preserve">Israel Tel Aviv</w:t>
      </w:r>
      <w:r>
        <w:t xml:space="preserve">’s unique challenges (water, energy, health), we create irresistible relevance for top Chemical Engineers seeking purpose-driven careers. The plan doesn’t just recruit; it cultivates a movement where being a Chemical Engineer in Tel Aviv means being at the vanguard of Israel’s technological sovereignty. This is not merely a Marketing Plan—it is the blueprint for securing Israel’s chemical engineering future within its most dynamic city.</w:t>
      </w:r>
    </w:p>
    <w:bookmarkEnd w:id="26"/>
    <w:bookmarkStart w:id="27" w:name="conclusion"/>
    <w:p>
      <w:pPr>
        <w:pStyle w:val="Heading2"/>
      </w:pPr>
      <w:r>
        <w:t xml:space="preserve">Conclusion</w:t>
      </w:r>
    </w:p>
    <w:p>
      <w:pPr>
        <w:pStyle w:val="FirstParagraph"/>
      </w:pPr>
      <w:r>
        <w:t xml:space="preserve">The time to act is now. As Israel Tel Aviv accelerates toward becoming a global leader in green chemistry and industrial innovation, Chemical Engineers are the pivotal catalyst. This Marketing Plan delivers a focused, measurable strategy to position both talent and companies as indispensable contributors to Israel’s economic and environmental resilience. By making every touchpoint—from recruitment campaigns to industry summits—uniquely rooted in Tel Aviv’s ecosystem, we ensure that when professionals consider their career path, they choose</w:t>
      </w:r>
      <w:r>
        <w:t xml:space="preserve"> </w:t>
      </w:r>
      <w:r>
        <w:rPr>
          <w:iCs/>
          <w:i/>
        </w:rPr>
        <w:t xml:space="preserve">Israel Tel Aviv</w:t>
      </w:r>
      <w:r>
        <w:t xml:space="preserve">, and the</w:t>
      </w:r>
      <w:r>
        <w:t xml:space="preserve"> </w:t>
      </w:r>
      <w:r>
        <w:rPr>
          <w:iCs/>
          <w:i/>
        </w:rPr>
        <w:t xml:space="preserve">Chemical Engineer</w:t>
      </w:r>
      <w:r>
        <w:t xml:space="preserve"> </w:t>
      </w:r>
      <w:r>
        <w:t xml:space="preserve">becomes synonymous with Israel’s next breakthrough.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Israel Tel Aviv</dc:title>
  <dc:creator/>
  <dc:language>en</dc:language>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