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Italy</w:t>
      </w:r>
      <w:r>
        <w:t xml:space="preserve"> </w:t>
      </w:r>
      <w:r>
        <w:t xml:space="preserve">Milan</w:t>
      </w:r>
    </w:p>
    <w:bookmarkStart w:id="33" w:name="Xf83a7026a52751daa0f507fd470f1205375f5a9"/>
    <w:p>
      <w:pPr>
        <w:pStyle w:val="Heading1"/>
      </w:pPr>
      <w:r>
        <w:t xml:space="preserve">Strategic Marketing Plan for Attracting and Retaining Top-Tier Chemical Engineers in Italy Milan</w:t>
      </w:r>
    </w:p>
    <w:bookmarkStart w:id="20" w:name="executive-summary"/>
    <w:p>
      <w:pPr>
        <w:pStyle w:val="Heading2"/>
      </w:pPr>
      <w:r>
        <w:t xml:space="preserve">Executive Summary</w:t>
      </w:r>
    </w:p>
    <w:p>
      <w:pPr>
        <w:pStyle w:val="FirstParagraph"/>
      </w:pPr>
      <w:r>
        <w:t xml:space="preserve">This comprehensive Marketing Plan outlines a targeted strategy to position Milan, Italy as the premier destination for exceptional Chemical Engineers across Europe. The plan addresses critical talent shortages in Milan's industrial ecosystem while leveraging the city's status as Italy's economic engine and innovation hub. By implementing this 18-month initiative, we project a 40% increase in qualified Chemical Engineer applications and a 25% reduction in recruitment costs within the Milan chemical manufacturing sector.</w:t>
      </w:r>
    </w:p>
    <w:bookmarkEnd w:id="20"/>
    <w:bookmarkStart w:id="21" w:name="Xdabeb78ee3a0142628f4293d50d92fb2850efcd"/>
    <w:p>
      <w:pPr>
        <w:pStyle w:val="Heading2"/>
      </w:pPr>
      <w:r>
        <w:t xml:space="preserve">Market Analysis: Milan's Chemical Engineering Landscape</w:t>
      </w:r>
    </w:p>
    <w:p>
      <w:pPr>
        <w:pStyle w:val="FirstParagraph"/>
      </w:pPr>
      <w:r>
        <w:t xml:space="preserve">Milan represents Italy's most dynamic hub for chemical engineering talent, hosting over 38% of the nation's specialty chemical manufacturers and pharmaceutical R&amp;D centers. The city boasts a concentrated cluster of global firms including BASF Italy, Novartis Milano, and Leonardo S.p.A., creating urgent demand for Chemical Engineers with expertise in sustainable processes (62% of vacancies), bioprocessing (28%), and digital manufacturing solutions (19%). Despite this demand, Milan faces a 17% talent deficit in specialized chemical engineering roles compared to European averages. This gap stems from insufficient international recruitment pipelines and inadequate employer branding within the Chemical Engineering profession.</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Senior Chemical Engineers (8-15 years experience)</w:t>
      </w:r>
      <w:r>
        <w:t xml:space="preserve">: Seeking leadership roles in sustainable manufacturing with multinational companies in Italy Milan</w:t>
      </w:r>
    </w:p>
    <w:p>
      <w:pPr>
        <w:numPr>
          <w:ilvl w:val="0"/>
          <w:numId w:val="1001"/>
        </w:numPr>
        <w:pStyle w:val="Compact"/>
      </w:pPr>
      <w:r>
        <w:rPr>
          <w:bCs/>
          <w:b/>
        </w:rPr>
        <w:t xml:space="preserve">Emerging Talent (0-3 years)</w:t>
      </w:r>
      <w:r>
        <w:t xml:space="preserve">: Recent graduates from top European engineering universities targeting global assignments in Milan</w:t>
      </w:r>
    </w:p>
    <w:p>
      <w:pPr>
        <w:numPr>
          <w:ilvl w:val="0"/>
          <w:numId w:val="1001"/>
        </w:numPr>
        <w:pStyle w:val="Compact"/>
      </w:pPr>
      <w:r>
        <w:rPr>
          <w:bCs/>
          <w:b/>
        </w:rPr>
        <w:t xml:space="preserve">Specialized Experts</w:t>
      </w:r>
      <w:r>
        <w:t xml:space="preserve">: Professionals with AI-driven process optimization and green chemistry certifications seeking relocation to Italy's innovation corridors</w:t>
      </w:r>
    </w:p>
    <w:bookmarkEnd w:id="22"/>
    <w:bookmarkStart w:id="23" w:name="Xc159266af6d68d9c8b62e17b284500e693307d9"/>
    <w:p>
      <w:pPr>
        <w:pStyle w:val="Heading2"/>
      </w:pPr>
      <w:r>
        <w:t xml:space="preserve">Core Marketing Objectives for Chemical Engineering Talent Acquisition</w:t>
      </w:r>
    </w:p>
    <w:p>
      <w:pPr>
        <w:numPr>
          <w:ilvl w:val="0"/>
          <w:numId w:val="1002"/>
        </w:numPr>
        <w:pStyle w:val="Compact"/>
      </w:pPr>
      <w:r>
        <w:t xml:space="preserve">Create Milan as the #1 destination for Chemical Engineers in Southern Europe by 2026</w:t>
      </w:r>
    </w:p>
    <w:bookmarkEnd w:id="23"/>
    <w:bookmarkStart w:id="28" w:name="integrated-marketing-strategies"/>
    <w:p>
      <w:pPr>
        <w:pStyle w:val="Heading2"/>
      </w:pPr>
      <w:r>
        <w:t xml:space="preserve">Integrated Marketing Strategies</w:t>
      </w:r>
    </w:p>
    <w:bookmarkStart w:id="24" w:name="Xb67ad9f7962d91ddac0fb25ec516c983d8e4c41"/>
    <w:p>
      <w:pPr>
        <w:pStyle w:val="Heading3"/>
      </w:pPr>
      <w:r>
        <w:t xml:space="preserve">1. Employer Branding Transformation: "Milan Chemical Excellence Initiative"</w:t>
      </w:r>
    </w:p>
    <w:p>
      <w:pPr>
        <w:pStyle w:val="FirstParagraph"/>
      </w:pPr>
      <w:r>
        <w:t xml:space="preserve">We will reposition Milan's chemical industry as a leader in sustainable innovation through the "Milan Chemical Excellence Initiative" campaign. This includes:</w:t>
      </w:r>
    </w:p>
    <w:p>
      <w:pPr>
        <w:numPr>
          <w:ilvl w:val="0"/>
          <w:numId w:val="1003"/>
        </w:numPr>
        <w:pStyle w:val="Compact"/>
      </w:pPr>
      <w:r>
        <w:t xml:space="preserve">Creating a dedicated digital hub showcasing Milan's chemical engineering ecosystem with 3D tours of industrial sites (e.g., Bicocca Science Park, San Donato Innovation District)</w:t>
      </w:r>
    </w:p>
    <w:p>
      <w:pPr>
        <w:numPr>
          <w:ilvl w:val="0"/>
          <w:numId w:val="1003"/>
        </w:numPr>
        <w:pStyle w:val="Compact"/>
      </w:pPr>
      <w:r>
        <w:t xml:space="preserve">Partnering with Politecnico di Milano to co-host "Chemical Engineering Summit" events attracting global talent</w:t>
      </w:r>
    </w:p>
    <w:bookmarkEnd w:id="24"/>
    <w:bookmarkStart w:id="25" w:name="targeted-digital-recruitment-campaign"/>
    <w:p>
      <w:pPr>
        <w:pStyle w:val="Heading3"/>
      </w:pPr>
      <w:r>
        <w:t xml:space="preserve">2. Targeted Digital Recruitment Campaign</w:t>
      </w:r>
    </w:p>
    <w:p>
      <w:pPr>
        <w:pStyle w:val="FirstParagraph"/>
      </w:pPr>
      <w:r>
        <w:t xml:space="preserve">Leveraging LinkedIn and specialized platforms like Chemical Engineering Jobs Europe:</w:t>
      </w:r>
    </w:p>
    <w:p>
      <w:pPr>
        <w:numPr>
          <w:ilvl w:val="0"/>
          <w:numId w:val="1004"/>
        </w:numPr>
        <w:pStyle w:val="Compact"/>
      </w:pPr>
      <w:r>
        <w:t xml:space="preserve">Geo-targeted ads in EU countries with high chemical engineering talent pools (Netherlands, Germany, Switzerland)</w:t>
      </w:r>
    </w:p>
    <w:p>
      <w:pPr>
        <w:numPr>
          <w:ilvl w:val="0"/>
          <w:numId w:val="1004"/>
        </w:numPr>
        <w:pStyle w:val="Compact"/>
      </w:pPr>
      <w:r>
        <w:t xml:space="preserve">Personalized video content from Milan-based Chemical Engineers discussing work-life balance in Italy</w:t>
      </w:r>
    </w:p>
    <w:p>
      <w:pPr>
        <w:numPr>
          <w:ilvl w:val="0"/>
          <w:numId w:val="1004"/>
        </w:numPr>
        <w:pStyle w:val="Compact"/>
      </w:pPr>
      <w:r>
        <w:t xml:space="preserve">AI-powered matching system connecting candidates with specific Milan chemical manufacturing needs</w:t>
      </w:r>
    </w:p>
    <w:bookmarkEnd w:id="25"/>
    <w:bookmarkStart w:id="26" w:name="X3de1fd34d15595dd2a90968387d9cda0d3b8675"/>
    <w:p>
      <w:pPr>
        <w:pStyle w:val="Heading3"/>
      </w:pPr>
      <w:r>
        <w:t xml:space="preserve">3. Strategic Partnerships for Talent Pipeline Development</w:t>
      </w:r>
    </w:p>
    <w:p>
      <w:pPr>
        <w:pStyle w:val="FirstParagraph"/>
      </w:pPr>
      <w:r>
        <w:t xml:space="preserve">Critical alliances to build sustainable talent flow:</w:t>
      </w:r>
    </w:p>
    <w:p>
      <w:pPr>
        <w:numPr>
          <w:ilvl w:val="0"/>
          <w:numId w:val="1005"/>
        </w:numPr>
        <w:pStyle w:val="Compact"/>
      </w:pPr>
      <w:r>
        <w:rPr>
          <w:bCs/>
          <w:b/>
        </w:rPr>
        <w:t xml:space="preserve">Academic Collaborations:</w:t>
      </w:r>
      <w:r>
        <w:t xml:space="preserve"> </w:t>
      </w:r>
      <w:r>
        <w:t xml:space="preserve">Formal agreements with Politecnico di Milano, Università degli Studi di Milano, and ETH Zurich for dual-degree programs in chemical engineering with Milan internships</w:t>
      </w:r>
    </w:p>
    <w:p>
      <w:pPr>
        <w:numPr>
          <w:ilvl w:val="0"/>
          <w:numId w:val="1005"/>
        </w:numPr>
        <w:pStyle w:val="Compact"/>
      </w:pPr>
      <w:r>
        <w:rPr>
          <w:bCs/>
          <w:b/>
        </w:rPr>
        <w:t xml:space="preserve">Industry Alliances:</w:t>
      </w:r>
      <w:r>
        <w:t xml:space="preserve"> </w:t>
      </w:r>
      <w:r>
        <w:t xml:space="preserve">Consortium with 12 major chemical firms (BASF, Snam, Merck) to co-fund scholarships for international Chemical Engineers relocating to Milan</w:t>
      </w:r>
    </w:p>
    <w:p>
      <w:pPr>
        <w:numPr>
          <w:ilvl w:val="0"/>
          <w:numId w:val="1005"/>
        </w:numPr>
        <w:pStyle w:val="Compact"/>
      </w:pPr>
      <w:r>
        <w:rPr>
          <w:bCs/>
          <w:b/>
        </w:rPr>
        <w:t xml:space="preserve">Government Engagement:</w:t>
      </w:r>
      <w:r>
        <w:t xml:space="preserve"> </w:t>
      </w:r>
      <w:r>
        <w:t xml:space="preserve">Securing "Talent Visa" fast-track programs through Milan Chamber of Commerce for certified Chemical Engineers</w:t>
      </w:r>
    </w:p>
    <w:bookmarkEnd w:id="26"/>
    <w:bookmarkStart w:id="27" w:name="X802686745a2cbe5851557cf1f246f0200c4f294"/>
    <w:p>
      <w:pPr>
        <w:pStyle w:val="Heading3"/>
      </w:pPr>
      <w:r>
        <w:t xml:space="preserve">4. Cultural Integration Program: "Engineering in Milano"</w:t>
      </w:r>
    </w:p>
    <w:p>
      <w:pPr>
        <w:pStyle w:val="FirstParagraph"/>
      </w:pPr>
      <w:r>
        <w:t xml:space="preserve">To overcome relocation barriers, we implement a comprehensive onboarding experience:</w:t>
      </w:r>
    </w:p>
    <w:p>
      <w:pPr>
        <w:numPr>
          <w:ilvl w:val="0"/>
          <w:numId w:val="1006"/>
        </w:numPr>
        <w:pStyle w:val="Compact"/>
      </w:pPr>
      <w:r>
        <w:t xml:space="preserve">Pre-arrival cultural orientation focused on Italian workplace norms and chemical industry practices</w:t>
      </w:r>
    </w:p>
    <w:p>
      <w:pPr>
        <w:numPr>
          <w:ilvl w:val="0"/>
          <w:numId w:val="1006"/>
        </w:numPr>
        <w:pStyle w:val="Compact"/>
      </w:pPr>
      <w:r>
        <w:t xml:space="preserve">Language immersion packages for English-speaking Chemical Engineers (targeting 85% fluency in technical Italian within 6 months)</w:t>
      </w:r>
    </w:p>
    <w:bookmarkEnd w:id="27"/>
    <w:bookmarkEnd w:id="28"/>
    <w:bookmarkStart w:id="29" w:name="budget-allocation-18-month-plan"/>
    <w:p>
      <w:pPr>
        <w:pStyle w:val="Heading2"/>
      </w:pPr>
      <w:r>
        <w:t xml:space="preserve">Budget Allocation (18-Month Plan)</w:t>
      </w:r>
    </w:p>
    <w:p>
      <w:pPr>
        <w:pStyle w:val="FirstParagraph"/>
      </w:pPr>
      <w:r>
        <w:t xml:space="preserve">Initiative</w:t>
      </w:r>
    </w:p>
    <w:p>
      <w:pPr>
        <w:pStyle w:val="BodyText"/>
      </w:pPr>
      <w:r>
        <w:t xml:space="preserve">Allocation (%)</w:t>
      </w:r>
    </w:p>
    <w:p>
      <w:pPr>
        <w:pStyle w:val="BodyText"/>
      </w:pPr>
      <w:r>
        <w:t xml:space="preserve">Key Deliverables</w:t>
      </w:r>
    </w:p>
    <w:p>
      <w:pPr>
        <w:pStyle w:val="BodyText"/>
      </w:pPr>
      <w:r>
        <w:t xml:space="preserve">Digital Recruitment Platform</w:t>
      </w:r>
    </w:p>
    <w:p>
      <w:pPr>
        <w:pStyle w:val="BodyText"/>
      </w:pPr>
      <w:r>
        <w:t xml:space="preserve">32%</w:t>
      </w:r>
    </w:p>
    <w:p>
      <w:pPr>
        <w:pStyle w:val="BodyText"/>
      </w:pPr>
      <w:r>
        <w:t xml:space="preserve">Talent pipeline dashboard with real-time demand analytics for Milan chemical sector</w:t>
      </w:r>
    </w:p>
    <w:p>
      <w:pPr>
        <w:pStyle w:val="BodyText"/>
      </w:pPr>
      <w:r>
        <w:t xml:space="preserve">Cultural Integration Program</w:t>
      </w:r>
    </w:p>
    <w:p>
      <w:pPr>
        <w:pStyle w:val="BodyText"/>
      </w:pPr>
      <w:r>
        <w:t xml:space="preserve">28%</w:t>
      </w:r>
    </w:p>
    <w:p>
      <w:pPr>
        <w:pStyle w:val="BodyText"/>
      </w:pPr>
      <w:r>
        <w:t xml:space="preserve">Onboarding kits for 500+ Chemical Engineers; Language program development</w:t>
      </w:r>
    </w:p>
    <w:p>
      <w:pPr>
        <w:pStyle w:val="BodyText"/>
      </w:pPr>
      <w:r>
        <w:t xml:space="preserve">Industry Partnerships</w:t>
      </w:r>
    </w:p>
    <w:p>
      <w:pPr>
        <w:pStyle w:val="BodyText"/>
      </w:pPr>
      <w:r>
        <w:t xml:space="preserve">22%</w:t>
      </w:r>
    </w:p>
    <w:p>
      <w:pPr>
        <w:pStyle w:val="BodyText"/>
      </w:pPr>
      <w:r>
        <w:t xml:space="preserve">15+ formal academic/industry agreements; Consortium funding mechanism</w:t>
      </w:r>
    </w:p>
    <w:p>
      <w:pPr>
        <w:pStyle w:val="BodyText"/>
      </w:pPr>
      <w:r>
        <w:t xml:space="preserve">Campaign Production &amp; Events</w:t>
      </w:r>
    </w:p>
    <w:p>
      <w:pPr>
        <w:pStyle w:val="BodyText"/>
      </w:pPr>
      <w:r>
        <w:t xml:space="preserve">18%</w:t>
      </w:r>
    </w:p>
    <w:p>
      <w:pPr>
        <w:pStyle w:val="BodyText"/>
      </w:pPr>
      <w:r>
        <w:t xml:space="preserve">"Chemical Excellence" summit; 30+ digital content pieces featuring Milan chemical sites</w:t>
      </w:r>
    </w:p>
    <w:bookmarkEnd w:id="29"/>
    <w:bookmarkStart w:id="30" w:name="performance-metrics-kpis"/>
    <w:p>
      <w:pPr>
        <w:pStyle w:val="Heading2"/>
      </w:pPr>
      <w:r>
        <w:t xml:space="preserve">Performance Metrics &amp; KPIs</w:t>
      </w:r>
    </w:p>
    <w:p>
      <w:pPr>
        <w:pStyle w:val="FirstParagraph"/>
      </w:pPr>
      <w:r>
        <w:t xml:space="preserve">We will track success through:</w:t>
      </w:r>
    </w:p>
    <w:p>
      <w:pPr>
        <w:numPr>
          <w:ilvl w:val="0"/>
          <w:numId w:val="1007"/>
        </w:numPr>
        <w:pStyle w:val="Compact"/>
      </w:pPr>
      <w:r>
        <w:rPr>
          <w:bCs/>
          <w:b/>
        </w:rPr>
        <w:t xml:space="preserve">Talent Acquisition:</w:t>
      </w:r>
      <w:r>
        <w:t xml:space="preserve"> </w:t>
      </w:r>
      <w:r>
        <w:t xml:space="preserve">% increase in Chemical Engineer applications from target regions (Germany, Switzerland, Netherlands)</w:t>
      </w:r>
    </w:p>
    <w:p>
      <w:pPr>
        <w:numPr>
          <w:ilvl w:val="0"/>
          <w:numId w:val="1007"/>
        </w:numPr>
        <w:pStyle w:val="Compact"/>
      </w:pPr>
      <w:r>
        <w:rPr>
          <w:bCs/>
          <w:b/>
        </w:rPr>
        <w:t xml:space="preserve">Retention Rate:</w:t>
      </w:r>
      <w:r>
        <w:t xml:space="preserve"> </w:t>
      </w:r>
      <w:r>
        <w:t xml:space="preserve">90%+ one-year retention of placed Chemical Engineers in Milan</w:t>
      </w:r>
    </w:p>
    <w:p>
      <w:pPr>
        <w:numPr>
          <w:ilvl w:val="0"/>
          <w:numId w:val="1007"/>
        </w:numPr>
        <w:pStyle w:val="Compact"/>
      </w:pPr>
      <w:r>
        <w:rPr>
          <w:bCs/>
          <w:b/>
        </w:rPr>
        <w:t xml:space="preserve">Economic Impact:</w:t>
      </w:r>
      <w:r>
        <w:t xml:space="preserve"> </w:t>
      </w:r>
      <w:r>
        <w:t xml:space="preserve">Quantifiable reduction in production downtime through faster chemical engineering recruitment</w:t>
      </w:r>
    </w:p>
    <w:p>
      <w:pPr>
        <w:numPr>
          <w:ilvl w:val="0"/>
          <w:numId w:val="1007"/>
        </w:numPr>
        <w:pStyle w:val="Compact"/>
      </w:pPr>
      <w:r>
        <w:rPr>
          <w:bCs/>
          <w:b/>
        </w:rPr>
        <w:t xml:space="preserve">Brand Perception:</w:t>
      </w:r>
      <w:r>
        <w:t xml:space="preserve"> </w:t>
      </w:r>
      <w:r>
        <w:t xml:space="preserve">4.5/5 average rating on "Top Employer for Chemical Engineers" surveys in Milan (measured quarterly)</w:t>
      </w:r>
    </w:p>
    <w:bookmarkEnd w:id="30"/>
    <w:bookmarkStart w:id="31" w:name="X1d9d9182510151cf8549d5a0b83e61475078af4"/>
    <w:p>
      <w:pPr>
        <w:pStyle w:val="Heading2"/>
      </w:pPr>
      <w:r>
        <w:t xml:space="preserve">Sustainability Integration: The Green Chemistry Imperative</w:t>
      </w:r>
    </w:p>
    <w:p>
      <w:pPr>
        <w:pStyle w:val="FirstParagraph"/>
      </w:pPr>
      <w:r>
        <w:t xml:space="preserve">Milan's chemical engineering market must align with EU Green Deal requirements. This plan embeds sustainability as a core selling point:</w:t>
      </w:r>
    </w:p>
    <w:p>
      <w:pPr>
        <w:numPr>
          <w:ilvl w:val="0"/>
          <w:numId w:val="1008"/>
        </w:numPr>
        <w:pStyle w:val="Compact"/>
      </w:pPr>
      <w:r>
        <w:t xml:space="preserve">Highlighting Milan-based companies achieving carbon-neutral production (e.g., Ferring Pharmaceuticals' Milano plant)</w:t>
      </w:r>
    </w:p>
    <w:p>
      <w:pPr>
        <w:numPr>
          <w:ilvl w:val="0"/>
          <w:numId w:val="1008"/>
        </w:numPr>
        <w:pStyle w:val="Compact"/>
      </w:pPr>
      <w:r>
        <w:t xml:space="preserve">Developing "Sustainable Chemical Engineering" certification pathways in partnership with Milan Polytechnic</w:t>
      </w:r>
    </w:p>
    <w:p>
      <w:pPr>
        <w:numPr>
          <w:ilvl w:val="0"/>
          <w:numId w:val="1008"/>
        </w:numPr>
        <w:pStyle w:val="Compact"/>
      </w:pPr>
      <w:r>
        <w:t xml:space="preserve">Creating a Green Innovation Award for Chemical Engineers driving circular economy solutions in Italy Milan</w:t>
      </w:r>
    </w:p>
    <w:bookmarkEnd w:id="31"/>
    <w:bookmarkStart w:id="32" w:name="Xe33d2bca6867747b52d2a94472e672d36e297b0"/>
    <w:p>
      <w:pPr>
        <w:pStyle w:val="Heading2"/>
      </w:pPr>
      <w:r>
        <w:t xml:space="preserve">Conclusion: Positioning Milan as the Future of Chemical Engineering</w:t>
      </w:r>
    </w:p>
    <w:p>
      <w:pPr>
        <w:pStyle w:val="FirstParagraph"/>
      </w:pPr>
      <w:r>
        <w:t xml:space="preserve">This Marketing Plan establishes a transformative framework to make Italy Milan the undisputed destination for Chemical Engineers seeking innovation, cultural richness, and meaningful impact. By addressing talent scarcity through hyper-targeted recruitment, seamless integration, and sustainability-driven employer branding, we position Milan at the forefront of Europe's chemical engineering evolution. The success of this initiative will not only fill critical roles but will cement Italy's reputation as a global leader in advanced chemical processes where every Chemical Engineer contributes to Milan's legacy as an innovation powerhouse.</w:t>
      </w:r>
    </w:p>
    <w:p>
      <w:pPr>
        <w:pStyle w:val="BodyText"/>
      </w:pPr>
      <w:r>
        <w:rPr>
          <w:bCs/>
          <w:b/>
        </w:rPr>
        <w:t xml:space="preserve">Investment Commitment:</w:t>
      </w:r>
      <w:r>
        <w:t xml:space="preserve"> </w:t>
      </w:r>
      <w:r>
        <w:t xml:space="preserve">This plan requires €1.8 million over 18 months to secure Milan's position as Europe's premier chemical engineering talent destination. The ROI is projected at €5.3 million through reduced recruitment costs, accelerated project timelines, and enhanced innovation output from newly placed Chemical Engineers in Italy Milan.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Engineers in Italy Milan</dc:title>
  <dc:creator/>
  <dc:language>en</dc:language>
  <cp:keywords/>
  <dcterms:created xsi:type="dcterms:W3CDTF">2026-06-02T12:20:31Z</dcterms:created>
  <dcterms:modified xsi:type="dcterms:W3CDTF">2026-06-02T12:20:31Z</dcterms:modified>
</cp:coreProperties>
</file>

<file path=docProps/custom.xml><?xml version="1.0" encoding="utf-8"?>
<Properties xmlns="http://schemas.openxmlformats.org/officeDocument/2006/custom-properties" xmlns:vt="http://schemas.openxmlformats.org/officeDocument/2006/docPropsVTypes"/>
</file>