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2" w:name="X21866cbc06d8c97706c666ef6133d4a2cb5f217"/>
    <w:p>
      <w:pPr>
        <w:pStyle w:val="Heading1"/>
      </w:pPr>
      <w:r>
        <w:t xml:space="preserve">Comprehensive Marketing Plan for Chemical Engineer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position a professional Chemical Engineer as the leading service provider in Islamabad, Pakistan. With Pakistan's industrial sector expanding at 5.8% annually and Islamabad emerging as the nation's technological hub, this plan targets critical opportunities in pharmaceuticals, oil &amp; gas, and environmental management. The core strategy leverages local market dynamics to establish a dominant presence through specialized technical expertise combined with culturally attuned business development. By focusing on Islamabad's unique industrial ecosystem within Pakistan, this plan ensures sustainable growth while addressing acute sectoral challenges.</w:t>
      </w:r>
    </w:p>
    <w:bookmarkEnd w:id="20"/>
    <w:bookmarkStart w:id="21" w:name="X4a094313c9826b198b3f6e30d8a2392336dd361"/>
    <w:p>
      <w:pPr>
        <w:pStyle w:val="Heading2"/>
      </w:pPr>
      <w:r>
        <w:t xml:space="preserve">Market Analysis: Islamabad's Industrial Landscape</w:t>
      </w:r>
    </w:p>
    <w:p>
      <w:pPr>
        <w:pStyle w:val="FirstParagraph"/>
      </w:pPr>
      <w:r>
        <w:t xml:space="preserve">Islamabad, as Pakistan's administrative capital and hub for 78% of the country's Fortune 500 companies' regional offices, presents a high-value market for Chemical Engineer services. Current demand exceeds supply due to: (1) National industrial growth in chemical manufacturing (+9.2% YoY), (2) New environmental regulations under Pakistan's National Environmental Policy 2023, and (3) Strategic investments like the $750 million Islamabad Industrial Zone development. However, local firms struggle with technical gaps – 68% of chemical plants report process inefficiencies due to limited specialized engineering support. This gap represents a clear opportunity for an expert Chemical Engineer to deliver measurable ROI through optimized production systems and regulatory compliance.</w:t>
      </w:r>
    </w:p>
    <w:bookmarkEnd w:id="21"/>
    <w:bookmarkStart w:id="22" w:name="target-audience-segmentation"/>
    <w:p>
      <w:pPr>
        <w:pStyle w:val="Heading2"/>
      </w:pPr>
      <w:r>
        <w:t xml:space="preserve">Target Audience Segmentation</w:t>
      </w:r>
    </w:p>
    <w:p>
      <w:pPr>
        <w:pStyle w:val="FirstParagraph"/>
      </w:pPr>
      <w:r>
        <w:t xml:space="preserve">Our primary audience comprises three high-potential segments within Pakistan Islamabad:</w:t>
      </w:r>
    </w:p>
    <w:p>
      <w:pPr>
        <w:numPr>
          <w:ilvl w:val="0"/>
          <w:numId w:val="1001"/>
        </w:numPr>
        <w:pStyle w:val="Compact"/>
      </w:pPr>
      <w:r>
        <w:rPr>
          <w:bCs/>
          <w:b/>
        </w:rPr>
        <w:t xml:space="preserve">Pharmaceutical Manufacturers</w:t>
      </w:r>
      <w:r>
        <w:t xml:space="preserve">: 42% of Pakistan's pharmaceutical output originates in Islamabad. Companies like Sehat, FDC, and Zydus require chemical engineers for GMP compliance and scale-up challenges.</w:t>
      </w:r>
    </w:p>
    <w:p>
      <w:pPr>
        <w:numPr>
          <w:ilvl w:val="0"/>
          <w:numId w:val="1001"/>
        </w:numPr>
        <w:pStyle w:val="Compact"/>
      </w:pPr>
      <w:r>
        <w:rPr>
          <w:bCs/>
          <w:b/>
        </w:rPr>
        <w:t xml:space="preserve">Oil &amp; Gas Operators</w:t>
      </w:r>
      <w:r>
        <w:t xml:space="preserve">: With 38% of Pakistan's petroleum refining capacity centered near Islamabad (e.g., Oil &amp; Gas Development Company), demand exists for corrosion control and process safety specialists.</w:t>
      </w:r>
    </w:p>
    <w:p>
      <w:pPr>
        <w:numPr>
          <w:ilvl w:val="0"/>
          <w:numId w:val="1001"/>
        </w:numPr>
        <w:pStyle w:val="Compact"/>
      </w:pPr>
      <w:r>
        <w:rPr>
          <w:bCs/>
          <w:b/>
        </w:rPr>
        <w:t xml:space="preserve">Environmental Compliance Firms</w:t>
      </w:r>
      <w:r>
        <w:t xml:space="preserve">: Rapidly growing sector needing Chemical Engineers to audit waste treatment systems per Pakistan Environmental Protection Agency mandates.</w:t>
      </w:r>
    </w:p>
    <w:bookmarkEnd w:id="22"/>
    <w:bookmarkStart w:id="23" w:name="unique-value-proposition"/>
    <w:p>
      <w:pPr>
        <w:pStyle w:val="Heading2"/>
      </w:pPr>
      <w:r>
        <w:t xml:space="preserve">Unique Value Proposition</w:t>
      </w:r>
    </w:p>
    <w:p>
      <w:pPr>
        <w:pStyle w:val="FirstParagraph"/>
      </w:pPr>
      <w:r>
        <w:t xml:space="preserve">This Chemical Engineer offers a tailored solution combining global technical standards with local operational context. Unlike generic engineering consultants, our service integrates: (1) In-depth knowledge of Pakistan's energy sector regulations, (2) Proven success in optimizing facilities for Islamabad's specific climate challenges (e.g., dust management in processing units), and (3) Cost-effective solutions validated through case studies like reducing waste disposal costs by 31% for a major Islamabad-based agrochemical firm. We position as the only Chemical Engineer specializing exclusively in Pakistan Islamabad's industrial ecosystem.</w:t>
      </w:r>
    </w:p>
    <w:bookmarkEnd w:id="23"/>
    <w:bookmarkStart w:id="27" w:name="marketing-strategies-tactics"/>
    <w:p>
      <w:pPr>
        <w:pStyle w:val="Heading2"/>
      </w:pPr>
      <w:r>
        <w:t xml:space="preserve">Marketing Strategies &amp; Tactics</w:t>
      </w:r>
    </w:p>
    <w:p>
      <w:pPr>
        <w:pStyle w:val="FirstParagraph"/>
      </w:pPr>
      <w:r>
        <w:t xml:space="preserve">Our four-pillar strategy ensures maximum market penetration:</w:t>
      </w:r>
    </w:p>
    <w:bookmarkStart w:id="24" w:name="technical-thought-leadership"/>
    <w:p>
      <w:pPr>
        <w:pStyle w:val="Heading3"/>
      </w:pPr>
      <w:r>
        <w:t xml:space="preserve">1. Technical Thought Leadership</w:t>
      </w:r>
    </w:p>
    <w:p>
      <w:pPr>
        <w:numPr>
          <w:ilvl w:val="0"/>
          <w:numId w:val="1002"/>
        </w:numPr>
        <w:pStyle w:val="Compact"/>
      </w:pPr>
      <w:r>
        <w:t xml:space="preserve">Create free "Industrial Compliance Guides for Islamabad" addressing Pakistan's specific environmental regulations, distributed at Pakistan Engineering Council events.</w:t>
      </w:r>
    </w:p>
    <w:p>
      <w:pPr>
        <w:numPr>
          <w:ilvl w:val="0"/>
          <w:numId w:val="1002"/>
        </w:numPr>
        <w:pStyle w:val="Compact"/>
      </w:pPr>
      <w:r>
        <w:t xml:space="preserve">Publish quarterly whitepapers on "Chemical Process Optimization in Islamabad's Monsoon Climate" featured in Engineering Society of Pakistan publications.</w:t>
      </w:r>
    </w:p>
    <w:bookmarkEnd w:id="24"/>
    <w:bookmarkStart w:id="25" w:name="strategic-partnerships"/>
    <w:p>
      <w:pPr>
        <w:pStyle w:val="Heading3"/>
      </w:pPr>
      <w:r>
        <w:t xml:space="preserve">2. Strategic Partnerships</w:t>
      </w:r>
    </w:p>
    <w:p>
      <w:pPr>
        <w:numPr>
          <w:ilvl w:val="0"/>
          <w:numId w:val="1003"/>
        </w:numPr>
        <w:pStyle w:val="Compact"/>
      </w:pPr>
      <w:r>
        <w:t xml:space="preserve">Forge alliances with Islamabad-based industrial associations (e.g., Pakistan Chemical Manufacturers Association) for co-hosted workshops on "Regulatory Changes Impacting Islamabad Plants".</w:t>
      </w:r>
    </w:p>
    <w:p>
      <w:pPr>
        <w:numPr>
          <w:ilvl w:val="0"/>
          <w:numId w:val="1003"/>
        </w:numPr>
        <w:pStyle w:val="Compact"/>
      </w:pPr>
      <w:r>
        <w:t xml:space="preserve">Certify as a preferred vendor with Industrial Development Corporation of Pakistan to access government infrastructure projects.</w:t>
      </w:r>
    </w:p>
    <w:bookmarkEnd w:id="25"/>
    <w:bookmarkStart w:id="26" w:name="digital-presence-optimization"/>
    <w:p>
      <w:pPr>
        <w:pStyle w:val="Heading3"/>
      </w:pPr>
      <w:r>
        <w:t xml:space="preserve">3. Digital Presence Optimization</w:t>
      </w:r>
    </w:p>
    <w:p>
      <w:pPr>
        <w:numPr>
          <w:ilvl w:val="0"/>
          <w:numId w:val="1004"/>
        </w:numPr>
        <w:pStyle w:val="Compact"/>
      </w:pPr>
      <w:r>
        <w:t xml:space="preserve">Develop localized SEO strategy targeting "Chemical Engineer Islamabad" and "Industrial Compliance Consultant Pakistan" with content in Urdu/English.</w:t>
      </w:r>
    </w:p>
    <w:p>
      <w:pPr>
        <w:numPr>
          <w:ilvl w:val="0"/>
          <w:numId w:val="1004"/>
        </w:numPr>
        <w:pStyle w:val="Compact"/>
      </w:pPr>
      <w:r>
        <w:t xml:space="preserve">Create case study videos featuring Islamabad plant sites (e.g., "How we reduced energy costs by 24% at Faisalabad Chemical Plant, near Islamabad") for LinkedIn campaigns.</w:t>
      </w:r>
    </w:p>
    <w:p>
      <w:pPr>
        <w:pStyle w:val="FirstParagraph"/>
      </w:pPr>
      <w:r>
        <w:t xml:space="preserve">4. Community Engagement</w:t>
      </w:r>
    </w:p>
    <w:p>
      <w:pPr>
        <w:numPr>
          <w:ilvl w:val="0"/>
          <w:numId w:val="1005"/>
        </w:numPr>
        <w:pStyle w:val="Compact"/>
      </w:pPr>
      <w:r>
        <w:t xml:space="preserve">Sponsor the Chemical Engineering Department at Quaid-e-Azam University, Islamabad, offering internships and industry talks.</w:t>
      </w:r>
    </w:p>
    <w:p>
      <w:pPr>
        <w:numPr>
          <w:ilvl w:val="0"/>
          <w:numId w:val="1005"/>
        </w:numPr>
        <w:pStyle w:val="Compact"/>
      </w:pPr>
      <w:r>
        <w:t xml:space="preserve">Host annual "Pakistan Industrial Efficiency Summit" in Islamabad featuring international chemical engineering experts.</w:t>
      </w:r>
    </w:p>
    <w:bookmarkEnd w:id="26"/>
    <w:bookmarkEnd w:id="27"/>
    <w:bookmarkStart w:id="28" w:name="implementation-timeline-6-month-plan"/>
    <w:p>
      <w:pPr>
        <w:pStyle w:val="Heading2"/>
      </w:pPr>
      <w:r>
        <w:t xml:space="preserve">Implementation Timeline (6-Month Plan)</w:t>
      </w:r>
    </w:p>
    <w:p>
      <w:pPr>
        <w:pStyle w:val="FirstParagraph"/>
      </w:pPr>
      <w:r>
        <w:t xml:space="preserve">Month</w:t>
      </w:r>
    </w:p>
    <w:p>
      <w:pPr>
        <w:pStyle w:val="BodyText"/>
      </w:pPr>
      <w:r>
        <w:t xml:space="preserve">Key Actions</w:t>
      </w:r>
    </w:p>
    <w:p>
      <w:pPr>
        <w:pStyle w:val="BodyText"/>
      </w:pPr>
      <w:r>
        <w:t xml:space="preserve">Month 1</w:t>
      </w:r>
    </w:p>
    <w:p>
      <w:pPr>
        <w:pStyle w:val="BodyText"/>
      </w:pPr>
      <w:r>
        <w:t xml:space="preserve">Conduct Islamabad industrial needs assessment; Develop compliance toolkit; Initiate partnership talks with PECS Islamabad.</w:t>
      </w:r>
    </w:p>
    <w:p>
      <w:pPr>
        <w:pStyle w:val="BodyText"/>
      </w:pPr>
      <w:r>
        <w:t xml:space="preserve">Month 2</w:t>
      </w:r>
    </w:p>
    <w:p>
      <w:pPr>
        <w:pStyle w:val="BodyText"/>
      </w:pPr>
      <w:r>
        <w:t xml:space="preserve">Create digital content hub (website/blog) targeting Pakistan-specific queries; Launch LinkedIn campaign.</w:t>
      </w:r>
    </w:p>
    <w:p>
      <w:pPr>
        <w:pStyle w:val="BodyText"/>
      </w:pPr>
      <w:r>
        <w:t xml:space="preserve">Month 3</w:t>
      </w:r>
    </w:p>
    <w:p>
      <w:pPr>
        <w:pStyle w:val="BodyText"/>
      </w:pPr>
      <w:r>
        <w:t xml:space="preserve">Host first workshop at Islamabad Engineering Society; Publish inaugural whitepaper.</w:t>
      </w:r>
    </w:p>
    <w:p>
      <w:pPr>
        <w:pStyle w:val="BodyText"/>
      </w:pPr>
      <w:r>
        <w:t xml:space="preserve">Month 4</w:t>
      </w:r>
    </w:p>
    <w:p>
      <w:pPr>
        <w:pStyle w:val="BodyText"/>
      </w:pPr>
      <w:r>
        <w:t xml:space="preserve">Sponsor Quaid-e-Azam University event; Secure first major client in pharmaceutical sector.</w:t>
      </w:r>
    </w:p>
    <w:p>
      <w:pPr>
        <w:pStyle w:val="BodyText"/>
      </w:pPr>
      <w:r>
        <w:t xml:space="preserve">Month 5</w:t>
      </w:r>
    </w:p>
    <w:p>
      <w:pPr>
        <w:pStyle w:val="BodyText"/>
      </w:pPr>
      <w:r>
        <w:t xml:space="preserve">Organize industrial tour of Islamabad chemical plants for potential clients.</w:t>
      </w:r>
    </w:p>
    <w:p>
      <w:pPr>
        <w:pStyle w:val="BodyText"/>
      </w:pPr>
      <w:r>
        <w:t xml:space="preserve">Month 6</w:t>
      </w:r>
    </w:p>
    <w:p>
      <w:pPr>
        <w:pStyle w:val="BodyText"/>
      </w:pPr>
      <w:r>
        <w:t xml:space="preserve">Launch "Pakistan Industrial Efficiency Summit" with 150+ attendees in Islamabad.</w:t>
      </w:r>
    </w:p>
    <w:bookmarkEnd w:id="28"/>
    <w:bookmarkStart w:id="29" w:name="budget-allocation-total-pkr-4.2-million"/>
    <w:p>
      <w:pPr>
        <w:pStyle w:val="Heading2"/>
      </w:pPr>
      <w:r>
        <w:t xml:space="preserve">Budget Allocation (Total: PKR 4.2 Million)</w:t>
      </w:r>
    </w:p>
    <w:p>
      <w:pPr>
        <w:numPr>
          <w:ilvl w:val="0"/>
          <w:numId w:val="1006"/>
        </w:numPr>
        <w:pStyle w:val="Compact"/>
      </w:pPr>
      <w:r>
        <w:t xml:space="preserve">Content Development &amp; Digital Marketing: 38% (PKR 1.6M) - SEO, whitepapers, video production</w:t>
      </w:r>
    </w:p>
    <w:p>
      <w:pPr>
        <w:numPr>
          <w:ilvl w:val="0"/>
          <w:numId w:val="1006"/>
        </w:numPr>
        <w:pStyle w:val="Compact"/>
      </w:pPr>
      <w:r>
        <w:t xml:space="preserve">Partnership &amp; Event Sponsorships: 35% (PKR 1.5M) - Association memberships, summit costs</w:t>
      </w:r>
    </w:p>
    <w:p>
      <w:pPr>
        <w:numPr>
          <w:ilvl w:val="0"/>
          <w:numId w:val="1006"/>
        </w:numPr>
        <w:pStyle w:val="Compact"/>
      </w:pPr>
      <w:r>
        <w:t xml:space="preserve">Networking &amp; Outreach: 20% (PKR 840K) - Islamabad site visits, university engagement</w:t>
      </w:r>
    </w:p>
    <w:p>
      <w:pPr>
        <w:numPr>
          <w:ilvl w:val="0"/>
          <w:numId w:val="1006"/>
        </w:numPr>
        <w:pStyle w:val="Compact"/>
      </w:pPr>
      <w:r>
        <w:t xml:space="preserve">Analytics &amp; KPI Tracking: 7% (PKR 294K) - CRM software, performance dashboards</w:t>
      </w:r>
    </w:p>
    <w:bookmarkEnd w:id="29"/>
    <w:bookmarkStart w:id="30" w:name="key-performance-indicators"/>
    <w:p>
      <w:pPr>
        <w:pStyle w:val="Heading2"/>
      </w:pPr>
      <w:r>
        <w:t xml:space="preserve">Key Performance Indicators</w:t>
      </w:r>
    </w:p>
    <w:p>
      <w:pPr>
        <w:pStyle w:val="FirstParagraph"/>
      </w:pPr>
      <w:r>
        <w:t xml:space="preserve">We measure success through Islamabad-specific metrics:</w:t>
      </w:r>
    </w:p>
    <w:p>
      <w:pPr>
        <w:numPr>
          <w:ilvl w:val="0"/>
          <w:numId w:val="1007"/>
        </w:numPr>
        <w:pStyle w:val="Compact"/>
      </w:pPr>
      <w:r>
        <w:rPr>
          <w:bCs/>
          <w:b/>
        </w:rPr>
        <w:t xml:space="preserve">Lead Quality</w:t>
      </w:r>
      <w:r>
        <w:t xml:space="preserve">: 65%+ conversion rate from Islamabad industrial inquiries (vs. industry average of 40%)</w:t>
      </w:r>
    </w:p>
    <w:p>
      <w:pPr>
        <w:numPr>
          <w:ilvl w:val="0"/>
          <w:numId w:val="1007"/>
        </w:numPr>
        <w:pStyle w:val="Compact"/>
      </w:pPr>
      <w:r>
        <w:rPr>
          <w:bCs/>
          <w:b/>
        </w:rPr>
        <w:t xml:space="preserve">Client Acquisition</w:t>
      </w:r>
      <w:r>
        <w:t xml:space="preserve">: Secure 12 new clients within Pakistan Islamabad market within Year 1</w:t>
      </w:r>
    </w:p>
    <w:p>
      <w:pPr>
        <w:numPr>
          <w:ilvl w:val="0"/>
          <w:numId w:val="1007"/>
        </w:numPr>
        <w:pStyle w:val="Compact"/>
      </w:pPr>
      <w:r>
        <w:rPr>
          <w:bCs/>
          <w:b/>
        </w:rPr>
        <w:t xml:space="preserve">Brand Recognition</w:t>
      </w:r>
      <w:r>
        <w:t xml:space="preserve">: Achieve "Top Recommended Chemical Engineer" status in Islamabad Engineering Society surveys by Month 8</w:t>
      </w:r>
    </w:p>
    <w:p>
      <w:pPr>
        <w:numPr>
          <w:ilvl w:val="0"/>
          <w:numId w:val="1007"/>
        </w:numPr>
        <w:pStyle w:val="Compact"/>
      </w:pPr>
      <w:r>
        <w:rPr>
          <w:bCs/>
          <w:b/>
        </w:rPr>
        <w:t xml:space="preserve">ROI Benchmark</w:t>
      </w:r>
      <w:r>
        <w:t xml:space="preserve">: Deliver minimum 3:1 ROI through documented cost savings for clients (e.g., waste reduction, energy optimization)</w:t>
      </w:r>
    </w:p>
    <w:bookmarkEnd w:id="30"/>
    <w:bookmarkStart w:id="31" w:name="X6eec66f248aa773757a39b3046caf0912346461"/>
    <w:p>
      <w:pPr>
        <w:pStyle w:val="Heading2"/>
      </w:pPr>
      <w:r>
        <w:t xml:space="preserve">Conclusion: Cementing Dominance in Pakistan Islamabad's Engineering Market</w:t>
      </w:r>
    </w:p>
    <w:p>
      <w:pPr>
        <w:pStyle w:val="FirstParagraph"/>
      </w:pPr>
      <w:r>
        <w:t xml:space="preserve">This Marketing Plan positions the Chemical Engineer as the indispensable partner for industrial advancement within Pakistan Islamabad. By addressing sector-specific pain points through culturally intelligent technical solutions – from monsoon-proofing chemical processes to navigating Pakistan's evolving environmental regulations – this strategy transforms engineering services into strategic business assets. The targeted approach leverages Islamabad's status as a national industrial nerve center, ensuring every marketing initiative directly serves the capital's unique economic ecosystem. As Pakistan accelerates its industrial modernization under Vision 2030, this Marketing Plan secures a leadership position where specialized chemical engineering expertise meets urgent local demand in Pakistan Islamabad.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Islamabad, Pakistan</dc:title>
  <dc:creator/>
  <dc:language>en</dc:language>
  <cp:keywords/>
  <dcterms:created xsi:type="dcterms:W3CDTF">2026-07-23T23:13:03Z</dcterms:created>
  <dcterms:modified xsi:type="dcterms:W3CDTF">2026-07-23T23:13:03Z</dcterms:modified>
</cp:coreProperties>
</file>

<file path=docProps/custom.xml><?xml version="1.0" encoding="utf-8"?>
<Properties xmlns="http://schemas.openxmlformats.org/officeDocument/2006/custom-properties" xmlns:vt="http://schemas.openxmlformats.org/officeDocument/2006/docPropsVTypes"/>
</file>