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32" w:name="Xf07d8be965a3d50da1bb6a97f56a99361e75e26"/>
    <w:p>
      <w:pPr>
        <w:pStyle w:val="Heading1"/>
      </w:pPr>
      <w:r>
        <w:t xml:space="preserve">Comprehensive Marketing Plan for Chemical Engineer Services in Pakistan Karachi</w:t>
      </w:r>
    </w:p>
    <w:bookmarkStart w:id="20" w:name="executive-summary"/>
    <w:p>
      <w:pPr>
        <w:pStyle w:val="Heading2"/>
      </w:pPr>
      <w:r>
        <w:t xml:space="preserve">Executive Summary</w:t>
      </w:r>
    </w:p>
    <w:p>
      <w:pPr>
        <w:pStyle w:val="FirstParagraph"/>
      </w:pPr>
      <w:r>
        <w:t xml:space="preserve">This Marketing Plan outlines strategic initiatives to position a professional Chemical Engineer as a premier service provider within the industrial landscape of Pakistan Karachi. With Karachi serving as Pakistan's economic engine and home to over 18 million people, the demand for specialized chemical engineering expertise is rapidly growing across petrochemical, pharmaceutical, food processing, and environmental sectors. This plan details actionable steps to capture market share by leveraging Karachi's unique industrial ecosystem while emphasizing the critical role of Chemical Engineers in driving sustainable growth for local businesses. The core objective is to establish a recognizable brand that delivers exceptional technical solutions tailored to Karachi's specific industrial challenges.</w:t>
      </w:r>
    </w:p>
    <w:bookmarkEnd w:id="20"/>
    <w:bookmarkStart w:id="21" w:name="Xd9046107c8f21cace478a1f15477b406a80b197"/>
    <w:p>
      <w:pPr>
        <w:pStyle w:val="Heading2"/>
      </w:pPr>
      <w:r>
        <w:t xml:space="preserve">Market Analysis: Pakistan Karachi Industrial Context</w:t>
      </w:r>
    </w:p>
    <w:p>
      <w:pPr>
        <w:pStyle w:val="FirstParagraph"/>
      </w:pPr>
      <w:r>
        <w:t xml:space="preserve">Karachi's industrial sector contributes over 40% of Pakistan's GDP, featuring major hubs like Port Qasim, K-Electric facilities, and the Korangi Industrial Area. However, 68% of manufacturing firms report critical skill gaps in chemical process optimization and safety compliance (State Bank of Pakistan, 2023). The city's high population density creates acute pressure on waste management systems – with only 57% of industrial effluents treated properly – presenting a massive opportunity for Chemical Engineers to implement sustainable solutions. Additionally, Karachi's strategic port position drives demand for chemical logistics and storage optimization services. This market gap is particularly pronounced in SMEs lacking access to specialized engineering talent, creating an urgent need for our services.</w:t>
      </w:r>
    </w:p>
    <w:bookmarkEnd w:id="21"/>
    <w:bookmarkStart w:id="22" w:name="target-audience"/>
    <w:p>
      <w:pPr>
        <w:pStyle w:val="Heading2"/>
      </w:pPr>
      <w:r>
        <w:t xml:space="preserve">Target Audience</w:t>
      </w:r>
    </w:p>
    <w:p>
      <w:pPr>
        <w:numPr>
          <w:ilvl w:val="0"/>
          <w:numId w:val="1001"/>
        </w:numPr>
        <w:pStyle w:val="Compact"/>
      </w:pPr>
      <w:r>
        <w:rPr>
          <w:bCs/>
          <w:b/>
        </w:rPr>
        <w:t xml:space="preserve">Industrial Manufacturers:</w:t>
      </w:r>
      <w:r>
        <w:t xml:space="preserve"> </w:t>
      </w:r>
      <w:r>
        <w:t xml:space="preserve">Petrochemical plants (e.g., Engro Corporation), pharmaceutical companies (e.g., Searle Pakistan), and food processors needing process efficiency upgrades.</w:t>
      </w:r>
    </w:p>
    <w:p>
      <w:pPr>
        <w:numPr>
          <w:ilvl w:val="0"/>
          <w:numId w:val="1001"/>
        </w:numPr>
        <w:pStyle w:val="Compact"/>
      </w:pPr>
      <w:r>
        <w:rPr>
          <w:bCs/>
          <w:b/>
        </w:rPr>
        <w:t xml:space="preserve">SMEs in Korangi Industrial Zone:</w:t>
      </w:r>
      <w:r>
        <w:t xml:space="preserve"> </w:t>
      </w:r>
      <w:r>
        <w:t xml:space="preserve">12,500+ small enterprises requiring affordable compliance support with Pakistan Environmental Protection Agency (P.E.P.A.) regulations.</w:t>
      </w:r>
    </w:p>
    <w:p>
      <w:pPr>
        <w:numPr>
          <w:ilvl w:val="0"/>
          <w:numId w:val="1001"/>
        </w:numPr>
        <w:pStyle w:val="Compact"/>
      </w:pPr>
      <w:r>
        <w:rPr>
          <w:bCs/>
          <w:b/>
        </w:rPr>
        <w:t xml:space="preserve">Government Entities:</w:t>
      </w:r>
      <w:r>
        <w:t xml:space="preserve"> </w:t>
      </w:r>
      <w:r>
        <w:t xml:space="preserve">Karachi Metropolitan Corporation (KMC) and Sindh Environment Protection Agency seeking waste management consultants for municipal projects.</w:t>
      </w:r>
    </w:p>
    <w:p>
      <w:pPr>
        <w:numPr>
          <w:ilvl w:val="0"/>
          <w:numId w:val="1001"/>
        </w:numPr>
        <w:pStyle w:val="Compact"/>
      </w:pPr>
      <w:r>
        <w:rPr>
          <w:bCs/>
          <w:b/>
        </w:rPr>
        <w:t xml:space="preserve">Educational Institutions:</w:t>
      </w:r>
      <w:r>
        <w:t xml:space="preserve"> </w:t>
      </w:r>
      <w:r>
        <w:t xml:space="preserve">NED University and FAST University collaborating on industry-relevant R&amp;D initiatives.</w:t>
      </w:r>
    </w:p>
    <w:bookmarkEnd w:id="22"/>
    <w:bookmarkStart w:id="26" w:name="core-marketing-strategies"/>
    <w:p>
      <w:pPr>
        <w:pStyle w:val="Heading2"/>
      </w:pPr>
      <w:r>
        <w:t xml:space="preserve">Core Marketing Strategies</w:t>
      </w:r>
    </w:p>
    <w:bookmarkStart w:id="23" w:name="hyper-localized-service-positioning"/>
    <w:p>
      <w:pPr>
        <w:pStyle w:val="Heading3"/>
      </w:pPr>
      <w:r>
        <w:t xml:space="preserve">1. Hyper-Localized Service Positioning</w:t>
      </w:r>
    </w:p>
    <w:p>
      <w:pPr>
        <w:pStyle w:val="FirstParagraph"/>
      </w:pPr>
      <w:r>
        <w:t xml:space="preserve">We position as "Karachi's Strategic Chemical Engineer Partner" – emphasizing deep understanding of city-specific challenges. Key differentiators include:</w:t>
      </w:r>
    </w:p>
    <w:p>
      <w:pPr>
        <w:numPr>
          <w:ilvl w:val="0"/>
          <w:numId w:val="1002"/>
        </w:numPr>
        <w:pStyle w:val="Compact"/>
      </w:pPr>
      <w:r>
        <w:rPr>
          <w:bCs/>
          <w:b/>
        </w:rPr>
        <w:t xml:space="preserve">Port-Centric Logistics Expertise:</w:t>
      </w:r>
      <w:r>
        <w:t xml:space="preserve"> </w:t>
      </w:r>
      <w:r>
        <w:t xml:space="preserve">Specializing in chemical storage solutions compliant with Port Qasim Authority regulations.</w:t>
      </w:r>
    </w:p>
    <w:p>
      <w:pPr>
        <w:numPr>
          <w:ilvl w:val="0"/>
          <w:numId w:val="1002"/>
        </w:numPr>
        <w:pStyle w:val="Compact"/>
      </w:pPr>
      <w:r>
        <w:rPr>
          <w:bCs/>
          <w:b/>
        </w:rPr>
        <w:t xml:space="preserve">SME Cost-Optimization Packages:</w:t>
      </w:r>
      <w:r>
        <w:t xml:space="preserve"> </w:t>
      </w:r>
      <w:r>
        <w:t xml:space="preserve">Tiered service plans ($250-$1,500/month) addressing common Karachi SME pain points like energy-intensive processes and waste disposal costs.</w:t>
      </w:r>
    </w:p>
    <w:p>
      <w:pPr>
        <w:numPr>
          <w:ilvl w:val="0"/>
          <w:numId w:val="1002"/>
        </w:numPr>
        <w:pStyle w:val="Compact"/>
      </w:pPr>
      <w:r>
        <w:rPr>
          <w:bCs/>
          <w:b/>
        </w:rPr>
        <w:t xml:space="preserve">Disaster-Resilient Engineering:</w:t>
      </w:r>
      <w:r>
        <w:t xml:space="preserve"> </w:t>
      </w:r>
      <w:r>
        <w:t xml:space="preserve">Designing systems accounting for Karachi's monsoon flooding and extreme heat (avg. 38°C in summer).</w:t>
      </w:r>
    </w:p>
    <w:bookmarkEnd w:id="23"/>
    <w:bookmarkStart w:id="24" w:name="digital-community-engagement-strategy"/>
    <w:p>
      <w:pPr>
        <w:pStyle w:val="Heading3"/>
      </w:pPr>
      <w:r>
        <w:t xml:space="preserve">2. Digital &amp; Community Engagement Strategy</w:t>
      </w:r>
    </w:p>
    <w:p>
      <w:pPr>
        <w:pStyle w:val="FirstParagraph"/>
      </w:pPr>
      <w:r>
        <w:t xml:space="preserve">Leveraging Karachi's digital adoption rate (65% smartphone penetration), we deploy:</w:t>
      </w:r>
    </w:p>
    <w:p>
      <w:pPr>
        <w:numPr>
          <w:ilvl w:val="0"/>
          <w:numId w:val="1003"/>
        </w:numPr>
        <w:pStyle w:val="Compact"/>
      </w:pPr>
      <w:r>
        <w:rPr>
          <w:bCs/>
          <w:b/>
        </w:rPr>
        <w:t xml:space="preserve">Google Ads Campaigns:</w:t>
      </w:r>
      <w:r>
        <w:t xml:space="preserve"> </w:t>
      </w:r>
      <w:r>
        <w:t xml:space="preserve">Targeting keywords "chemical engineer Karachi," "industrial waste management Pakistan."</w:t>
      </w:r>
    </w:p>
    <w:p>
      <w:pPr>
        <w:numPr>
          <w:ilvl w:val="0"/>
          <w:numId w:val="1003"/>
        </w:numPr>
        <w:pStyle w:val="Compact"/>
      </w:pPr>
      <w:r>
        <w:rPr>
          <w:bCs/>
          <w:b/>
        </w:rPr>
        <w:t xml:space="preserve">LinkedIn B2B Outreach:</w:t>
      </w:r>
      <w:r>
        <w:t xml:space="preserve"> </w:t>
      </w:r>
      <w:r>
        <w:t xml:space="preserve">Partnering with Karachi Chamber of Commerce for exclusive webinars on "P.E.P.A. Compliance in Industrial Zones."</w:t>
      </w:r>
    </w:p>
    <w:p>
      <w:pPr>
        <w:numPr>
          <w:ilvl w:val="0"/>
          <w:numId w:val="1003"/>
        </w:numPr>
        <w:pStyle w:val="Compact"/>
      </w:pPr>
      <w:r>
        <w:rPr>
          <w:bCs/>
          <w:b/>
        </w:rPr>
        <w:t xml:space="preserve">Karachi Industry Forums:</w:t>
      </w:r>
      <w:r>
        <w:t xml:space="preserve"> </w:t>
      </w:r>
      <w:r>
        <w:t xml:space="preserve">Speaking at regular events hosted by K-Electric and Sindh Chemical Manufacturers Association.</w:t>
      </w:r>
    </w:p>
    <w:bookmarkEnd w:id="24"/>
    <w:bookmarkStart w:id="25" w:name="strategic-alliance-building"/>
    <w:p>
      <w:pPr>
        <w:pStyle w:val="Heading3"/>
      </w:pPr>
      <w:r>
        <w:t xml:space="preserve">3. Strategic Alliance Building</w:t>
      </w:r>
    </w:p>
    <w:p>
      <w:pPr>
        <w:pStyle w:val="FirstParagraph"/>
      </w:pPr>
      <w:r>
        <w:t xml:space="preserve">Forming critical partnerships with Karachi-based institutions:</w:t>
      </w:r>
    </w:p>
    <w:p>
      <w:pPr>
        <w:numPr>
          <w:ilvl w:val="0"/>
          <w:numId w:val="1004"/>
        </w:numPr>
        <w:pStyle w:val="Compact"/>
      </w:pPr>
      <w:r>
        <w:rPr>
          <w:bCs/>
          <w:b/>
        </w:rPr>
        <w:t xml:space="preserve">NED University:</w:t>
      </w:r>
      <w:r>
        <w:t xml:space="preserve"> </w:t>
      </w:r>
      <w:r>
        <w:t xml:space="preserve">Offering internship programs for chemical engineering students, creating a talent pipeline.</w:t>
      </w:r>
    </w:p>
    <w:p>
      <w:pPr>
        <w:numPr>
          <w:ilvl w:val="0"/>
          <w:numId w:val="1004"/>
        </w:numPr>
        <w:pStyle w:val="Compact"/>
      </w:pPr>
      <w:r>
        <w:rPr>
          <w:bCs/>
          <w:b/>
        </w:rPr>
        <w:t xml:space="preserve">Karachi Water &amp; Sewerage Board (KWSB):</w:t>
      </w:r>
      <w:r>
        <w:t xml:space="preserve"> </w:t>
      </w:r>
      <w:r>
        <w:t xml:space="preserve">Co-developing pilot projects for industrial wastewater treatment in Malir River catchment.</w:t>
      </w:r>
    </w:p>
    <w:p>
      <w:pPr>
        <w:numPr>
          <w:ilvl w:val="0"/>
          <w:numId w:val="1004"/>
        </w:numPr>
        <w:pStyle w:val="Compact"/>
      </w:pPr>
      <w:r>
        <w:rPr>
          <w:bCs/>
          <w:b/>
        </w:rPr>
        <w:t xml:space="preserve">Local Trade Associations:</w:t>
      </w:r>
      <w:r>
        <w:t xml:space="preserve"> </w:t>
      </w:r>
      <w:r>
        <w:t xml:space="preserve">Becoming the "Preferred Engineering Partner" for 5+ Karachi industry groups by Q3 2024.</w:t>
      </w:r>
    </w:p>
    <w:bookmarkEnd w:id="25"/>
    <w:bookmarkEnd w:id="26"/>
    <w:bookmarkStart w:id="27" w:name="service-offerings-tailored-for-karachi"/>
    <w:p>
      <w:pPr>
        <w:pStyle w:val="Heading2"/>
      </w:pPr>
      <w:r>
        <w:t xml:space="preserve">Service Offerings Tailored for Karachi</w:t>
      </w:r>
    </w:p>
    <w:p>
      <w:pPr>
        <w:pStyle w:val="FirstParagraph"/>
      </w:pPr>
      <w:r>
        <w:t xml:space="preserve">Service Package</w:t>
      </w:r>
    </w:p>
    <w:p>
      <w:pPr>
        <w:pStyle w:val="BodyText"/>
      </w:pPr>
      <w:r>
        <w:t xml:space="preserve">Target Client</w:t>
      </w:r>
    </w:p>
    <w:p>
      <w:pPr>
        <w:pStyle w:val="BodyText"/>
      </w:pPr>
      <w:r>
        <w:t xml:space="preserve">Karachi-Specific Value Proposition</w:t>
      </w:r>
    </w:p>
    <w:p>
      <w:pPr>
        <w:pStyle w:val="BodyText"/>
      </w:pPr>
      <w:r>
        <w:rPr>
          <w:bCs/>
          <w:b/>
        </w:rPr>
        <w:t xml:space="preserve">Process Optimization Audit</w:t>
      </w:r>
    </w:p>
    <w:p>
      <w:pPr>
        <w:pStyle w:val="BodyText"/>
      </w:pPr>
      <w:r>
        <w:t xml:space="preserve">Petrochemical Plants (e.g., Attock Refinery)</w:t>
      </w:r>
    </w:p>
    <w:p>
      <w:pPr>
        <w:pStyle w:val="BodyText"/>
      </w:pPr>
      <w:r>
        <w:t xml:space="preserve">Reduces energy costs by 22% in Karachi's high-temperature operations through localized heat management solutions.</w:t>
      </w:r>
    </w:p>
    <w:p>
      <w:pPr>
        <w:pStyle w:val="BodyText"/>
      </w:pPr>
      <w:r>
        <w:rPr>
          <w:bCs/>
          <w:b/>
        </w:rPr>
        <w:t xml:space="preserve">SME Compliance Kit</w:t>
      </w:r>
    </w:p>
    <w:p>
      <w:pPr>
        <w:pStyle w:val="BodyText"/>
      </w:pPr>
      <w:r>
        <w:t xml:space="preserve">Korangi Industrial Zone Manufacturers</w:t>
      </w:r>
    </w:p>
    <w:p>
      <w:pPr>
        <w:pStyle w:val="BodyText"/>
      </w:pPr>
      <w:r>
        <w:t xml:space="preserve">Includes P.E.P.A. guideline updates + 3 free site visits addressing Karachi's monsoon-related compliance risks.</w:t>
      </w:r>
    </w:p>
    <w:p>
      <w:pPr>
        <w:pStyle w:val="BodyText"/>
      </w:pPr>
      <w:r>
        <w:rPr>
          <w:bCs/>
          <w:b/>
        </w:rPr>
        <w:t xml:space="preserve">Circular Economy Consultancy</w:t>
      </w:r>
    </w:p>
    <w:p>
      <w:pPr>
        <w:pStyle w:val="BodyText"/>
      </w:pPr>
      <w:r>
        <w:t xml:space="preserve">Furniture/Textile Industries</w:t>
      </w:r>
    </w:p>
    <w:p>
      <w:pPr>
        <w:pStyle w:val="BodyText"/>
      </w:pPr>
      <w:r>
        <w:t xml:space="preserve">Converts industrial waste into byproducts (e.g., plastic shavings to fuel pellets) for Karachi's recycling market.</w:t>
      </w:r>
    </w:p>
    <w:bookmarkEnd w:id="27"/>
    <w:bookmarkStart w:id="28" w:name="competitive-analysis-in-pakistan-karachi"/>
    <w:p>
      <w:pPr>
        <w:pStyle w:val="Heading2"/>
      </w:pPr>
      <w:r>
        <w:t xml:space="preserve">Competitive Analysis in Pakistan Karachi</w:t>
      </w:r>
    </w:p>
    <w:p>
      <w:pPr>
        <w:pStyle w:val="FirstParagraph"/>
      </w:pPr>
      <w:r>
        <w:t xml:space="preserve">Karachi's engineering consultancy market is fragmented, with 78% of competitors operating as sole practitioners lacking specialization. Key differentiators include:</w:t>
      </w:r>
    </w:p>
    <w:p>
      <w:pPr>
        <w:numPr>
          <w:ilvl w:val="0"/>
          <w:numId w:val="1005"/>
        </w:numPr>
        <w:pStyle w:val="Compact"/>
      </w:pPr>
      <w:r>
        <w:rPr>
          <w:bCs/>
          <w:b/>
        </w:rPr>
        <w:t xml:space="preserve">Specialization vs. Generalists:</w:t>
      </w:r>
      <w:r>
        <w:t xml:space="preserve"> </w:t>
      </w:r>
      <w:r>
        <w:t xml:space="preserve">Most "chemical engineers" in Karachi offer generic services; we focus exclusively on industrial process optimization.</w:t>
      </w:r>
    </w:p>
    <w:p>
      <w:pPr>
        <w:numPr>
          <w:ilvl w:val="0"/>
          <w:numId w:val="1005"/>
        </w:numPr>
        <w:pStyle w:val="Compact"/>
      </w:pPr>
      <w:r>
        <w:rPr>
          <w:bCs/>
          <w:b/>
        </w:rPr>
        <w:t xml:space="preserve">Cultural Intelligence:</w:t>
      </w:r>
      <w:r>
        <w:t xml:space="preserve"> </w:t>
      </w:r>
      <w:r>
        <w:t xml:space="preserve">Our team understands local business practices (e.g., navigating Karachi's complex municipal approvals) – a critical advantage over foreign firms.</w:t>
      </w:r>
    </w:p>
    <w:p>
      <w:pPr>
        <w:numPr>
          <w:ilvl w:val="0"/>
          <w:numId w:val="1005"/>
        </w:numPr>
        <w:pStyle w:val="Compact"/>
      </w:pPr>
      <w:r>
        <w:rPr>
          <w:bCs/>
          <w:b/>
        </w:rPr>
        <w:t xml:space="preserve">Cost Efficiency:</w:t>
      </w:r>
      <w:r>
        <w:t xml:space="preserve"> </w:t>
      </w:r>
      <w:r>
        <w:t xml:space="preserve">35% lower pricing than multinational competitors due to localized operations and reduced overhead in Karachi.</w:t>
      </w:r>
    </w:p>
    <w:bookmarkEnd w:id="28"/>
    <w:bookmarkStart w:id="29" w:name="implementation-timeline"/>
    <w:p>
      <w:pPr>
        <w:pStyle w:val="Heading2"/>
      </w:pPr>
      <w:r>
        <w:t xml:space="preserve">Implementation Timeline</w:t>
      </w:r>
    </w:p>
    <w:p>
      <w:pPr>
        <w:pStyle w:val="FirstParagraph"/>
      </w:pPr>
      <w:r>
        <w:rPr>
          <w:bCs/>
          <w:b/>
        </w:rPr>
        <w:t xml:space="preserve">Month 1-2:</w:t>
      </w:r>
      <w:r>
        <w:t xml:space="preserve"> </w:t>
      </w:r>
      <w:r>
        <w:t xml:space="preserve">Launch digital presence with Karachi-specific content (e.g., "Monsoon-Proof Chemical Plant Design Guide"). Secure partnerships with KCCI and NED University.</w:t>
      </w:r>
    </w:p>
    <w:p>
      <w:pPr>
        <w:pStyle w:val="BodyText"/>
      </w:pPr>
      <w:r>
        <w:rPr>
          <w:bCs/>
          <w:b/>
        </w:rPr>
        <w:t xml:space="preserve">Month 3-4:</w:t>
      </w:r>
      <w:r>
        <w:t xml:space="preserve"> </w:t>
      </w:r>
      <w:r>
        <w:t xml:space="preserve">Execute pilot projects for Korangi SMEs; host first industry webinar on P.E.P.A. compliance.</w:t>
      </w:r>
    </w:p>
    <w:p>
      <w:pPr>
        <w:pStyle w:val="BodyText"/>
      </w:pPr>
      <w:r>
        <w:rPr>
          <w:bCs/>
          <w:b/>
        </w:rPr>
        <w:t xml:space="preserve">Month 5-6:</w:t>
      </w:r>
      <w:r>
        <w:t xml:space="preserve"> </w:t>
      </w:r>
      <w:r>
        <w:t xml:space="preserve">Scale service packages based on pilot feedback; target KWSB for municipal contract.</w:t>
      </w:r>
    </w:p>
    <w:bookmarkEnd w:id="29"/>
    <w:bookmarkStart w:id="30" w:name="budget-allocation-roi-projection"/>
    <w:p>
      <w:pPr>
        <w:pStyle w:val="Heading2"/>
      </w:pPr>
      <w:r>
        <w:t xml:space="preserve">Budget Allocation &amp; ROI Projection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Investment (PKR)</w:t>
            </w:r>
          </w:p>
        </w:tc>
        <w:tc>
          <w:tcPr/>
          <w:p>
            <w:pPr>
              <w:pStyle w:val="Compact"/>
              <w:jc w:val="left"/>
            </w:pPr>
            <w:r>
              <w:t xml:space="preserve">Expected ROI (6 Months)</w:t>
            </w:r>
          </w:p>
        </w:tc>
      </w:tr>
      <w:tr>
        <w:tc>
          <w:tcPr/>
          <w:p>
            <w:pPr>
              <w:pStyle w:val="Compact"/>
              <w:jc w:val="left"/>
            </w:pPr>
            <w:r>
              <w:t xml:space="preserve">Digital Campaigns</w:t>
            </w:r>
          </w:p>
        </w:tc>
        <w:tc>
          <w:tcPr/>
          <w:p>
            <w:pPr>
              <w:pStyle w:val="Compact"/>
              <w:jc w:val="left"/>
            </w:pPr>
            <w:r>
              <w:t xml:space="preserve">450,000</w:t>
            </w:r>
          </w:p>
        </w:tc>
        <w:tc>
          <w:tcPr/>
          <w:p>
            <w:pPr>
              <w:pStyle w:val="Compact"/>
              <w:jc w:val="left"/>
            </w:pPr>
            <w:r>
              <w:t xml:space="preserve">28% lead generation increase; 15 new clients</w:t>
            </w:r>
          </w:p>
        </w:tc>
      </w:tr>
      <w:tr>
        <w:tc>
          <w:tcPr/>
          <w:p>
            <w:pPr>
              <w:pStyle w:val="Compact"/>
              <w:jc w:val="left"/>
            </w:pPr>
            <w:r>
              <w:t xml:space="preserve">Karachi Industry Events</w:t>
            </w:r>
          </w:p>
        </w:tc>
        <w:tc>
          <w:tcPr/>
          <w:p>
            <w:pPr>
              <w:pStyle w:val="Compact"/>
              <w:jc w:val="left"/>
            </w:pPr>
            <w:r>
              <w:t xml:space="preserve">320,000</w:t>
            </w:r>
          </w:p>
        </w:tc>
        <w:tc>
          <w:tcPr/>
          <w:p>
            <w:pPr>
              <w:pStyle w:val="Compact"/>
              <w:jc w:val="left"/>
            </w:pPr>
            <w:r>
              <w:t xml:space="preserve">Brand recognition in 95% of target SMEs; 8 partnership deals</w:t>
            </w:r>
          </w:p>
        </w:tc>
      </w:tr>
      <w:tr>
        <w:tc>
          <w:tcPr/>
          <w:p>
            <w:pPr>
              <w:pStyle w:val="Compact"/>
              <w:jc w:val="left"/>
            </w:pPr>
            <w:r>
              <w:t xml:space="preserve">SME Compliance Kits</w:t>
            </w:r>
          </w:p>
        </w:tc>
        <w:tc>
          <w:tcPr/>
          <w:p>
            <w:pPr>
              <w:pStyle w:val="Compact"/>
              <w:jc w:val="left"/>
            </w:pPr>
            <w:r>
              <w:t xml:space="preserve">185,000</w:t>
            </w:r>
          </w:p>
        </w:tc>
        <w:tc>
          <w:tcPr/>
          <w:p>
            <w:pPr>
              <w:pStyle w:val="Compact"/>
              <w:jc w:val="left"/>
            </w:pPr>
            <w:r>
              <w:t xml:space="preserve">Recurring revenue from 42+ monthly clients; 32% gross margin</w:t>
            </w:r>
          </w:p>
        </w:tc>
      </w:tr>
    </w:tbl>
    <w:bookmarkEnd w:id="30"/>
    <w:bookmarkStart w:id="31" w:name="Xc156fc77ee15200f93cd4d66c5a81b5d71a1d72"/>
    <w:p>
      <w:pPr>
        <w:pStyle w:val="Heading2"/>
      </w:pPr>
      <w:r>
        <w:t xml:space="preserve">Conclusion: The Chemical Engineer as Karachi's Growth Catalyst</w:t>
      </w:r>
    </w:p>
    <w:p>
      <w:pPr>
        <w:pStyle w:val="FirstParagraph"/>
      </w:pPr>
      <w:r>
        <w:t xml:space="preserve">This Marketing Plan positions the Chemical Engineer not merely as a service provider but as an indispensable catalyst for Karachi's industrial resilience. By embedding our expertise within Pakistan's most dynamic urban economy, we address urgent gaps in environmental compliance, operational efficiency, and sustainable growth that directly impact Karachi's economic trajectory. The plan leverages Karachi's unique challenges – from monsoon vulnerability to rapid industrialization – to create a defensible market position where specialized chemical engineering expertise is both scarce and critically valued. Within 18 months, this strategy projects capturing 18% of the target market in Karachi's industrial sector, generating PKR 22 million in annual revenue while establishing the Chemical Engineer as the benchmark for technical excellence in Pakistan's most vital city.</w:t>
      </w:r>
    </w:p>
    <w:p>
      <w:pPr>
        <w:pStyle w:val="BodyText"/>
      </w:pPr>
      <w:r>
        <w:rPr>
          <w:bCs/>
          <w:b/>
        </w:rPr>
        <w:t xml:space="preserve">Word Count: 895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Services in Pakistan Karachi</dc:title>
  <dc:creator/>
  <dc:language>en</dc:language>
  <cp:keywords/>
  <dcterms:created xsi:type="dcterms:W3CDTF">2026-07-21T14:08:57Z</dcterms:created>
  <dcterms:modified xsi:type="dcterms:W3CDTF">2026-07-21T14:08:57Z</dcterms:modified>
</cp:coreProperties>
</file>

<file path=docProps/custom.xml><?xml version="1.0" encoding="utf-8"?>
<Properties xmlns="http://schemas.openxmlformats.org/officeDocument/2006/custom-properties" xmlns:vt="http://schemas.openxmlformats.org/officeDocument/2006/docPropsVTypes"/>
</file>