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Chemical</w:t>
      </w:r>
      <w:r>
        <w:t xml:space="preserve"> </w:t>
      </w:r>
      <w:r>
        <w:t xml:space="preserve">Engineers</w:t>
      </w:r>
      <w:r>
        <w:t xml:space="preserve"> </w:t>
      </w:r>
      <w:r>
        <w:t xml:space="preserve">to</w:t>
      </w:r>
      <w:r>
        <w:t xml:space="preserve"> </w:t>
      </w:r>
      <w:r>
        <w:t xml:space="preserve">Jeddah,</w:t>
      </w:r>
      <w:r>
        <w:t xml:space="preserve"> </w:t>
      </w:r>
      <w:r>
        <w:t xml:space="preserve">Saudi</w:t>
      </w:r>
      <w:r>
        <w:t xml:space="preserve"> </w:t>
      </w:r>
      <w:r>
        <w:t xml:space="preserve">Arabia</w:t>
      </w:r>
    </w:p>
    <w:bookmarkStart w:id="32" w:name="X82010659a9fc372388722a12b21dd541a2d1031"/>
    <w:p>
      <w:pPr>
        <w:pStyle w:val="Heading1"/>
      </w:pPr>
      <w:r>
        <w:t xml:space="preserve">Marketing Plan for Strategic Recruitment of Chemical Engineers in Jeddah, Saudi Arabia</w:t>
      </w:r>
    </w:p>
    <w:bookmarkStart w:id="20" w:name="executive-summary"/>
    <w:p>
      <w:pPr>
        <w:pStyle w:val="Heading2"/>
      </w:pPr>
      <w:r>
        <w:t xml:space="preserve">Executive Summary</w:t>
      </w:r>
    </w:p>
    <w:p>
      <w:pPr>
        <w:pStyle w:val="FirstParagraph"/>
      </w:pPr>
      <w:r>
        <w:t xml:space="preserve">This comprehensive Marketing Plan outlines a targeted strategy to attract top-tier Chemical Engineers to Jeddah, Saudi Arabia, aligning with the Kingdom's Vision 2030 industrial transformation goals. With Jeddah emerging as a critical hub for petrochemicals, water desalination, and renewable energy projects in Western Saudi Arabia, this plan addresses the acute talent shortage in specialized engineering disciplines. The initiative focuses on positioning Jeddah as the premier destination for Chemical Engineers seeking impactful careers within a rapidly evolving industrial ecosystem supported by Saudi Arabia's economic diversification efforts.</w:t>
      </w:r>
    </w:p>
    <w:bookmarkEnd w:id="20"/>
    <w:bookmarkStart w:id="21" w:name="X92899ac462f8cc09e443843f7fb02c336729a77"/>
    <w:p>
      <w:pPr>
        <w:pStyle w:val="Heading2"/>
      </w:pPr>
      <w:r>
        <w:t xml:space="preserve">Market Analysis: Demand for Chemical Engineers in Jeddah</w:t>
      </w:r>
    </w:p>
    <w:p>
      <w:pPr>
        <w:pStyle w:val="FirstParagraph"/>
      </w:pPr>
      <w:r>
        <w:t xml:space="preserve">Jeddah, as the commercial capital of Western Saudi Arabia and a major port city, is experiencing unprecedented industrial growth. The city hosts significant expansion projects including the Jeddah Industrial City Phase 3, new desalination facilities under NEOM's water initiatives, and advanced petrochemical complexes linked to Saudi Aramco's downstream investments. According to the Saudi Ministry of Investment (2023), Jeddah requires an additional 1,850 Chemical Engineers by 2026 to support Vision 2030 targets in manufacturing and sustainable energy. This demand is driven by three key factors:</w:t>
      </w:r>
    </w:p>
    <w:p>
      <w:pPr>
        <w:numPr>
          <w:ilvl w:val="0"/>
          <w:numId w:val="1001"/>
        </w:numPr>
        <w:pStyle w:val="Compact"/>
      </w:pPr>
      <w:r>
        <w:rPr>
          <w:bCs/>
          <w:b/>
        </w:rPr>
        <w:t xml:space="preserve">Industrial Expansion:</w:t>
      </w:r>
      <w:r>
        <w:t xml:space="preserve"> </w:t>
      </w:r>
      <w:r>
        <w:t xml:space="preserve">Jeddah's strategic location enables logistics for regional markets, accelerating refinery modernization and specialty chemical production.</w:t>
      </w:r>
    </w:p>
    <w:p>
      <w:pPr>
        <w:numPr>
          <w:ilvl w:val="0"/>
          <w:numId w:val="1001"/>
        </w:numPr>
        <w:pStyle w:val="Compact"/>
      </w:pPr>
      <w:r>
        <w:rPr>
          <w:bCs/>
          <w:b/>
        </w:rPr>
        <w:t xml:space="preserve">National Priorities:</w:t>
      </w:r>
      <w:r>
        <w:t xml:space="preserve"> </w:t>
      </w:r>
      <w:r>
        <w:t xml:space="preserve">Saudi Arabia's focus on reducing oil dependency necessitates expertise in green hydrogen, carbon capture, and advanced materials – all requiring Chemical Engineers.</w:t>
      </w:r>
    </w:p>
    <w:p>
      <w:pPr>
        <w:numPr>
          <w:ilvl w:val="0"/>
          <w:numId w:val="1001"/>
        </w:numPr>
        <w:pStyle w:val="Compact"/>
      </w:pPr>
      <w:r>
        <w:rPr>
          <w:bCs/>
          <w:b/>
        </w:rPr>
        <w:t xml:space="preserve">Talent Gap:</w:t>
      </w:r>
      <w:r>
        <w:t xml:space="preserve"> </w:t>
      </w:r>
      <w:r>
        <w:t xml:space="preserve">Only 35% of current Chemical Engineers in Jeddah hold local certification; international recruitment is critical to fill specialized roles.</w:t>
      </w:r>
    </w:p>
    <w:bookmarkEnd w:id="21"/>
    <w:bookmarkStart w:id="22" w:name="target-audience"/>
    <w:p>
      <w:pPr>
        <w:pStyle w:val="Heading2"/>
      </w:pPr>
      <w:r>
        <w:t xml:space="preserve">Target Audience</w:t>
      </w:r>
    </w:p>
    <w:p>
      <w:pPr>
        <w:pStyle w:val="FirstParagraph"/>
      </w:pPr>
      <w:r>
        <w:t xml:space="preserve">This Marketing Plan targets two primary segments:</w:t>
      </w:r>
    </w:p>
    <w:p>
      <w:pPr>
        <w:numPr>
          <w:ilvl w:val="0"/>
          <w:numId w:val="1002"/>
        </w:numPr>
        <w:pStyle w:val="Compact"/>
      </w:pPr>
      <w:r>
        <w:rPr>
          <w:bCs/>
          <w:b/>
        </w:rPr>
        <w:t xml:space="preserve">Experienced Professionals (5-10 years):</w:t>
      </w:r>
      <w:r>
        <w:t xml:space="preserve"> </w:t>
      </w:r>
      <w:r>
        <w:t xml:space="preserve">Senior Chemical Engineers with expertise in petrochemicals, process optimization, or sustainable technologies seeking leadership roles within Jeddah-based projects like the $3.2B Al-Aqiq Petrochemical Expansion.</w:t>
      </w:r>
    </w:p>
    <w:p>
      <w:pPr>
        <w:numPr>
          <w:ilvl w:val="0"/>
          <w:numId w:val="1002"/>
        </w:numPr>
        <w:pStyle w:val="Compact"/>
      </w:pPr>
      <w:r>
        <w:rPr>
          <w:bCs/>
          <w:b/>
        </w:rPr>
        <w:t xml:space="preserve">Local and International Graduates:</w:t>
      </w:r>
      <w:r>
        <w:t xml:space="preserve"> </w:t>
      </w:r>
      <w:r>
        <w:t xml:space="preserve">Recent Chemical Engineering graduates from King Abdulaziz University (KAU) and global institutions (e.g., Imperial College London, Texas A&amp;M) prioritizing career growth in Saudi Arabia's emerging industrial landscape.</w:t>
      </w:r>
    </w:p>
    <w:p>
      <w:pPr>
        <w:pStyle w:val="FirstParagraph"/>
      </w:pPr>
      <w:r>
        <w:t xml:space="preserve">Cultural alignment is paramount: All messaging emphasizes Saudi Arabia's commitment to work-life balance under Vision 2030, including premium housing allowances, family-friendly infrastructure in Jeddah (e.g., King Abdullah Economic City), and cultural immersion programs.</w:t>
      </w:r>
    </w:p>
    <w:bookmarkEnd w:id="22"/>
    <w:bookmarkStart w:id="23" w:name="core-value-proposition"/>
    <w:p>
      <w:pPr>
        <w:pStyle w:val="Heading2"/>
      </w:pPr>
      <w:r>
        <w:t xml:space="preserve">Core Value Proposition</w:t>
      </w:r>
    </w:p>
    <w:p>
      <w:pPr>
        <w:pStyle w:val="FirstParagraph"/>
      </w:pPr>
      <w:r>
        <w:t xml:space="preserve">We position Jeddah as the optimal career destination for Chemical Engineers through three pillars:</w:t>
      </w:r>
    </w:p>
    <w:p>
      <w:pPr>
        <w:numPr>
          <w:ilvl w:val="0"/>
          <w:numId w:val="1003"/>
        </w:numPr>
        <w:pStyle w:val="Compact"/>
      </w:pPr>
      <w:r>
        <w:rPr>
          <w:bCs/>
          <w:b/>
        </w:rPr>
        <w:t xml:space="preserve">Impact-Driven Projects:</w:t>
      </w:r>
      <w:r>
        <w:t xml:space="preserve"> </w:t>
      </w:r>
      <w:r>
        <w:t xml:space="preserve">Direct involvement in Saudi Arabia's flagship industrial initiatives (e.g., Red Sea Project’s sustainable infrastructure, Jeddah Water Desalination Plant) with clear career progression pathways.</w:t>
      </w:r>
    </w:p>
    <w:p>
      <w:pPr>
        <w:numPr>
          <w:ilvl w:val="0"/>
          <w:numId w:val="1003"/>
        </w:numPr>
        <w:pStyle w:val="Compact"/>
      </w:pPr>
      <w:r>
        <w:rPr>
          <w:bCs/>
          <w:b/>
        </w:rPr>
        <w:t xml:space="preserve">Cultural &amp; Professional Integration:</w:t>
      </w:r>
      <w:r>
        <w:t xml:space="preserve"> </w:t>
      </w:r>
      <w:r>
        <w:t xml:space="preserve">Tailored support including Arabic language training, Sharia-compliant work environment, and mentorship within Saudi engineering associations like the Saudi Council of Engineers (SCE).</w:t>
      </w:r>
    </w:p>
    <w:p>
      <w:pPr>
        <w:numPr>
          <w:ilvl w:val="0"/>
          <w:numId w:val="1003"/>
        </w:numPr>
        <w:pStyle w:val="Compact"/>
      </w:pPr>
      <w:r>
        <w:rPr>
          <w:bCs/>
          <w:b/>
        </w:rPr>
        <w:t xml:space="preserve">Competitive Incentives:</w:t>
      </w:r>
      <w:r>
        <w:t xml:space="preserve"> </w:t>
      </w:r>
      <w:r>
        <w:t xml:space="preserve">Salary packages exceeding regional averages (20% above global benchmarks), tax-free income, and comprehensive relocation support for families – all aligned with KSA's Vision 2030 talent strategy.</w:t>
      </w:r>
    </w:p>
    <w:bookmarkEnd w:id="23"/>
    <w:bookmarkStart w:id="28" w:name="marketing-strategies-tactics"/>
    <w:p>
      <w:pPr>
        <w:pStyle w:val="Heading2"/>
      </w:pPr>
      <w:r>
        <w:t xml:space="preserve">Marketing Strategies &amp; Tactics</w:t>
      </w:r>
    </w:p>
    <w:p>
      <w:pPr>
        <w:pStyle w:val="FirstParagraph"/>
      </w:pPr>
      <w:r>
        <w:t xml:space="preserve">The Marketing Plan leverages Saudi-specific channels to reach Chemical Engineers:</w:t>
      </w:r>
    </w:p>
    <w:bookmarkStart w:id="24" w:name="digital-social-media-campaigns"/>
    <w:p>
      <w:pPr>
        <w:pStyle w:val="Heading3"/>
      </w:pPr>
      <w:r>
        <w:t xml:space="preserve">1. Digital &amp; Social Media Campaigns</w:t>
      </w:r>
    </w:p>
    <w:p>
      <w:pPr>
        <w:pStyle w:val="FirstParagraph"/>
      </w:pPr>
      <w:r>
        <w:t xml:space="preserve">Targeted LinkedIn campaigns using keywords "Chemical Engineer Jeddah," "Saudi Arabia industrial jobs." Collaborate with influencers like Saudi Engineering Association leaders for live Q&amp;As on career opportunities in Western KSA. Geo-targeted Facebook/Instagram ads highlighting Jeddah’s lifestyle (e.g., "Work at a petrochemical plant by day, explore Al-Balad by night").</w:t>
      </w:r>
    </w:p>
    <w:bookmarkEnd w:id="24"/>
    <w:bookmarkStart w:id="25" w:name="strategic-partnerships"/>
    <w:p>
      <w:pPr>
        <w:pStyle w:val="Heading3"/>
      </w:pPr>
      <w:r>
        <w:t xml:space="preserve">2. Strategic Partnerships</w:t>
      </w:r>
    </w:p>
    <w:p>
      <w:pPr>
        <w:pStyle w:val="FirstParagraph"/>
      </w:pPr>
      <w:r>
        <w:t xml:space="preserve">Forge alliances with:</w:t>
      </w:r>
    </w:p>
    <w:p>
      <w:pPr>
        <w:numPr>
          <w:ilvl w:val="0"/>
          <w:numId w:val="1004"/>
        </w:numPr>
        <w:pStyle w:val="Compact"/>
      </w:pPr>
      <w:r>
        <w:rPr>
          <w:bCs/>
          <w:b/>
        </w:rPr>
        <w:t xml:space="preserve">King Abdulaziz University (KAU):</w:t>
      </w:r>
      <w:r>
        <w:t xml:space="preserve"> </w:t>
      </w:r>
      <w:r>
        <w:t xml:space="preserve">Co-host annual "Chemical Engineering Career Summit" in Jeddah, featuring recruiters from Saudi Aramco and SABIC.</w:t>
      </w:r>
    </w:p>
    <w:p>
      <w:pPr>
        <w:numPr>
          <w:ilvl w:val="0"/>
          <w:numId w:val="1004"/>
        </w:numPr>
        <w:pStyle w:val="Compact"/>
      </w:pPr>
      <w:r>
        <w:rPr>
          <w:bCs/>
          <w:b/>
        </w:rPr>
        <w:t xml:space="preserve">Saudi Council of Engineers (SCE):</w:t>
      </w:r>
      <w:r>
        <w:t xml:space="preserve"> </w:t>
      </w:r>
      <w:r>
        <w:t xml:space="preserve">Jointly develop certification pathways for Chemical Engineers to expedite licensure in Jeddah.</w:t>
      </w:r>
    </w:p>
    <w:p>
      <w:pPr>
        <w:numPr>
          <w:ilvl w:val="0"/>
          <w:numId w:val="1004"/>
        </w:numPr>
        <w:pStyle w:val="Compact"/>
      </w:pPr>
      <w:r>
        <w:rPr>
          <w:bCs/>
          <w:b/>
        </w:rPr>
        <w:t xml:space="preserve">Global Universities:</w:t>
      </w:r>
      <w:r>
        <w:t xml:space="preserve"> </w:t>
      </w:r>
      <w:r>
        <w:t xml:space="preserve">Partner with top engineering schools for campus recruitment drives targeting graduates interested in KSA placements.</w:t>
      </w:r>
    </w:p>
    <w:bookmarkEnd w:id="25"/>
    <w:bookmarkStart w:id="26" w:name="industry-specific-events"/>
    <w:p>
      <w:pPr>
        <w:pStyle w:val="Heading3"/>
      </w:pPr>
      <w:r>
        <w:t xml:space="preserve">3. Industry-Specific Events</w:t>
      </w:r>
    </w:p>
    <w:p>
      <w:pPr>
        <w:pStyle w:val="FirstParagraph"/>
      </w:pPr>
      <w:r>
        <w:t xml:space="preserve">Host "Jeddah Chemical Engineering Forum" annually, featuring speakers from:</w:t>
      </w:r>
    </w:p>
    <w:p>
      <w:pPr>
        <w:numPr>
          <w:ilvl w:val="0"/>
          <w:numId w:val="1005"/>
        </w:numPr>
        <w:pStyle w:val="Compact"/>
      </w:pPr>
      <w:r>
        <w:t xml:space="preserve">Saudi Aramco's Jeddah Technology Center</w:t>
      </w:r>
    </w:p>
    <w:p>
      <w:pPr>
        <w:numPr>
          <w:ilvl w:val="0"/>
          <w:numId w:val="1005"/>
        </w:numPr>
        <w:pStyle w:val="Compact"/>
      </w:pPr>
      <w:r>
        <w:t xml:space="preserve">Madinah Petrochemical Company representatives</w:t>
      </w:r>
    </w:p>
    <w:p>
      <w:pPr>
        <w:numPr>
          <w:ilvl w:val="0"/>
          <w:numId w:val="1005"/>
        </w:numPr>
        <w:pStyle w:val="Compact"/>
      </w:pPr>
      <w:r>
        <w:t xml:space="preserve">Experts on Vision 2030's industrial roadmap.</w:t>
      </w:r>
    </w:p>
    <w:bookmarkEnd w:id="26"/>
    <w:bookmarkStart w:id="27" w:name="employer-branding-initiatives"/>
    <w:p>
      <w:pPr>
        <w:pStyle w:val="Heading3"/>
      </w:pPr>
      <w:r>
        <w:t xml:space="preserve">4. Employer Branding Initiatives</w:t>
      </w:r>
    </w:p>
    <w:p>
      <w:pPr>
        <w:pStyle w:val="FirstParagraph"/>
      </w:pPr>
      <w:r>
        <w:t xml:space="preserve">Create a dedicated "Chemical Engineer in Jeddah" digital hub showcasing:</w:t>
      </w:r>
    </w:p>
    <w:p>
      <w:pPr>
        <w:numPr>
          <w:ilvl w:val="0"/>
          <w:numId w:val="1006"/>
        </w:numPr>
        <w:pStyle w:val="Compact"/>
      </w:pPr>
      <w:r>
        <w:t xml:space="preserve">Videos of engineers working on local projects (e.g., optimizing refinery operations at Jeddah Port)</w:t>
      </w:r>
    </w:p>
    <w:p>
      <w:pPr>
        <w:numPr>
          <w:ilvl w:val="0"/>
          <w:numId w:val="1006"/>
        </w:numPr>
        <w:pStyle w:val="Compact"/>
      </w:pPr>
      <w:r>
        <w:t xml:space="preserve">Testimonials from expats who relocated to Jeddah with family support services</w:t>
      </w:r>
    </w:p>
    <w:p>
      <w:pPr>
        <w:numPr>
          <w:ilvl w:val="0"/>
          <w:numId w:val="1006"/>
        </w:numPr>
        <w:pStyle w:val="Compact"/>
      </w:pPr>
      <w:r>
        <w:t xml:space="preserve">Infographics on salary benchmarks, housing benefits, and career progression maps.</w:t>
      </w:r>
    </w:p>
    <w:bookmarkEnd w:id="27"/>
    <w:bookmarkEnd w:id="28"/>
    <w:bookmarkStart w:id="29" w:name="timeline-key-milestones-2024-2025"/>
    <w:p>
      <w:pPr>
        <w:pStyle w:val="Heading2"/>
      </w:pPr>
      <w:r>
        <w:t xml:space="preserve">Timeline &amp; Key Milestones (2024-2025)</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"Chemical Engineers in Jeddah" portal; KAU partnership MOU signed.</w:t>
            </w:r>
          </w:p>
        </w:tc>
      </w:tr>
      <w:tr>
        <w:tc>
          <w:tcPr/>
          <w:p>
            <w:pPr>
              <w:pStyle w:val="Compact"/>
              <w:jc w:val="left"/>
            </w:pPr>
            <w:r>
              <w:t xml:space="preserve">Q3 2024</w:t>
            </w:r>
          </w:p>
        </w:tc>
        <w:tc>
          <w:tcPr/>
          <w:p>
            <w:pPr>
              <w:pStyle w:val="Compact"/>
              <w:jc w:val="left"/>
            </w:pPr>
            <w:r>
              <w:t xml:space="preserve">First Jeddah Chemical Engineering Forum (500+ attendees); LinkedIn campaign targeting 15,000 professionals.</w:t>
            </w:r>
          </w:p>
        </w:tc>
      </w:tr>
      <w:tr>
        <w:tc>
          <w:tcPr/>
          <w:p>
            <w:pPr>
              <w:pStyle w:val="Compact"/>
              <w:jc w:val="left"/>
            </w:pPr>
            <w:r>
              <w:t xml:space="preserve">Q1 2025</w:t>
            </w:r>
          </w:p>
        </w:tc>
        <w:tc>
          <w:tcPr/>
          <w:p>
            <w:pPr>
              <w:pStyle w:val="Compact"/>
              <w:jc w:val="left"/>
            </w:pPr>
            <w:r>
              <w:t xml:space="preserve">Launch Arabic-language recruitment materials; SCE certification pilot program.</w:t>
            </w:r>
          </w:p>
        </w:tc>
      </w:tr>
      <w:tr>
        <w:tc>
          <w:tcPr/>
          <w:p>
            <w:pPr>
              <w:pStyle w:val="Compact"/>
              <w:jc w:val="left"/>
            </w:pPr>
            <w:r>
              <w:t xml:space="preserve">Q4 2025</w:t>
            </w:r>
          </w:p>
        </w:tc>
        <w:tc>
          <w:tcPr/>
          <w:p>
            <w:pPr>
              <w:pStyle w:val="Compact"/>
              <w:jc w:val="left"/>
            </w:pPr>
            <w:r>
              <w:t xml:space="preserve">Target: 35% increase in Chemical Engineer applications from Saudi Arabia to Jeddah-based roles.</w:t>
            </w:r>
          </w:p>
        </w:tc>
      </w:tr>
    </w:tbl>
    <w:bookmarkEnd w:id="29"/>
    <w:bookmarkStart w:id="30" w:name="success-metrics"/>
    <w:p>
      <w:pPr>
        <w:pStyle w:val="Heading2"/>
      </w:pPr>
      <w:r>
        <w:t xml:space="preserve">Success Metrics</w:t>
      </w:r>
    </w:p>
    <w:p>
      <w:pPr>
        <w:pStyle w:val="FirstParagraph"/>
      </w:pPr>
      <w:r>
        <w:t xml:space="preserve">We measure this Marketing Plan’s effectiveness through:</w:t>
      </w:r>
    </w:p>
    <w:p>
      <w:pPr>
        <w:numPr>
          <w:ilvl w:val="0"/>
          <w:numId w:val="1007"/>
        </w:numPr>
        <w:pStyle w:val="Compact"/>
      </w:pPr>
      <w:r>
        <w:rPr>
          <w:bCs/>
          <w:b/>
        </w:rPr>
        <w:t xml:space="preserve">Talent Acquisition Rate:</w:t>
      </w:r>
      <w:r>
        <w:t xml:space="preserve"> </w:t>
      </w:r>
      <w:r>
        <w:t xml:space="preserve">40% of target Chemical Engineer hires secured within 18 months.</w:t>
      </w:r>
    </w:p>
    <w:p>
      <w:pPr>
        <w:numPr>
          <w:ilvl w:val="0"/>
          <w:numId w:val="1007"/>
        </w:numPr>
        <w:pStyle w:val="Compact"/>
      </w:pPr>
      <w:r>
        <w:rPr>
          <w:bCs/>
          <w:b/>
        </w:rPr>
        <w:t xml:space="preserve">Brand Visibility:</w:t>
      </w:r>
      <w:r>
        <w:t xml:space="preserve"> </w:t>
      </w:r>
      <w:r>
        <w:t xml:space="preserve">75% recognition of "Chemical Engineer Jeddah" as a top career destination among engineering graduates in Saudi Arabia (tracked via annual surveys).</w:t>
      </w:r>
    </w:p>
    <w:p>
      <w:pPr>
        <w:numPr>
          <w:ilvl w:val="0"/>
          <w:numId w:val="1007"/>
        </w:numPr>
        <w:pStyle w:val="Compact"/>
      </w:pPr>
      <w:r>
        <w:rPr>
          <w:bCs/>
          <w:b/>
        </w:rPr>
        <w:t xml:space="preserve">Cultural Integration:</w:t>
      </w:r>
      <w:r>
        <w:t xml:space="preserve"> </w:t>
      </w:r>
      <w:r>
        <w:t xml:space="preserve">90% of new hires reporting satisfaction with relocation support and work-life balance within six months.</w:t>
      </w:r>
    </w:p>
    <w:bookmarkEnd w:id="30"/>
    <w:bookmarkStart w:id="31" w:name="conclusion"/>
    <w:p>
      <w:pPr>
        <w:pStyle w:val="Heading2"/>
      </w:pPr>
      <w:r>
        <w:t xml:space="preserve">Conclusion</w:t>
      </w:r>
    </w:p>
    <w:p>
      <w:pPr>
        <w:pStyle w:val="FirstParagraph"/>
      </w:pPr>
      <w:r>
        <w:t xml:space="preserve">This Marketing Plan strategically positions Jeddah, Saudi Arabia as the undisputed destination for Chemical Engineers driving the Kingdom’s industrial revolution. By aligning talent acquisition with Vision 2030 priorities – emphasizing impact, cultural integration, and competitive incentives – we will transform Jeddah into a magnet for global engineering talent. The success of this initiative directly contributes to Saudi Arabia's economic diversification by ensuring a skilled workforce powers the nation's next-generation chemical manufacturing, water security, and clean energy infrastructure. This is not merely a recruitment strategy; it is an investment in the future of Chemical Engineering within Saudi Arabia’s industrial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Chemical Engineers to Jeddah, Saudi Arabia</dc:title>
  <dc:creator/>
  <dc:language>en</dc:language>
  <cp:keywords/>
  <dcterms:created xsi:type="dcterms:W3CDTF">2026-07-21T10:47:02Z</dcterms:created>
  <dcterms:modified xsi:type="dcterms:W3CDTF">2026-07-21T10:47:02Z</dcterms:modified>
</cp:coreProperties>
</file>

<file path=docProps/custom.xml><?xml version="1.0" encoding="utf-8"?>
<Properties xmlns="http://schemas.openxmlformats.org/officeDocument/2006/custom-properties" xmlns:vt="http://schemas.openxmlformats.org/officeDocument/2006/docPropsVTypes"/>
</file>