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Chemical</w:t>
      </w:r>
      <w:r>
        <w:t xml:space="preserve"> </w:t>
      </w:r>
      <w:r>
        <w:t xml:space="preserve">Engineers</w:t>
      </w:r>
      <w:r>
        <w:t xml:space="preserve"> </w:t>
      </w:r>
      <w:r>
        <w:t xml:space="preserve">for</w:t>
      </w:r>
      <w:r>
        <w:t xml:space="preserve"> </w:t>
      </w:r>
      <w:r>
        <w:t xml:space="preserve">Riyadh,</w:t>
      </w:r>
      <w:r>
        <w:t xml:space="preserve"> </w:t>
      </w:r>
      <w:r>
        <w:t xml:space="preserve">Saudi</w:t>
      </w:r>
      <w:r>
        <w:t xml:space="preserve"> </w:t>
      </w:r>
      <w:r>
        <w:t xml:space="preserve">Arabia</w:t>
      </w:r>
    </w:p>
    <w:bookmarkStart w:id="31" w:name="X9612a9c958e26d5b6b4ad2d442f6e4101168b47"/>
    <w:p>
      <w:pPr>
        <w:pStyle w:val="Heading1"/>
      </w:pPr>
      <w:r>
        <w:t xml:space="preserve">Strategic Marketing Plan for Attracting and Retaining Top-Tier Chemical Engineers in Riyadh, Saudi Arabia</w:t>
      </w:r>
    </w:p>
    <w:bookmarkStart w:id="20" w:name="executive-summary"/>
    <w:p>
      <w:pPr>
        <w:pStyle w:val="Heading2"/>
      </w:pPr>
      <w:r>
        <w:t xml:space="preserve">Executive Summary</w:t>
      </w:r>
    </w:p>
    <w:p>
      <w:pPr>
        <w:pStyle w:val="FirstParagraph"/>
      </w:pPr>
      <w:r>
        <w:t xml:space="preserve">This comprehensive Marketing Plan details a targeted strategy to recruit and retain world-class Chemical Engineers within the dynamic industrial landscape of Riyadh, Saudi Arabia. Aligned with Vision 2030's economic diversification goals, this initiative addresses the critical shortage of specialized engineering talent in the Kingdom's capital. By positioning Riyadh as a premier destination for Chemical Engineering excellence, we will establish a sustainable talent pipeline that fuels innovation across petrochemicals, renewable energy, and advanced manufacturing sectors. This plan leverages Riyadh's strategic growth trajectory to create an employer brand that attracts global experts seeking meaningful career advancement within Saudi Arabia Riyadh's thriving ecosystem.</w:t>
      </w:r>
    </w:p>
    <w:bookmarkEnd w:id="20"/>
    <w:bookmarkStart w:id="21" w:name="X4cdabfce8f810944d2e1c347db9531578728caa"/>
    <w:p>
      <w:pPr>
        <w:pStyle w:val="Heading2"/>
      </w:pPr>
      <w:r>
        <w:t xml:space="preserve">Market Analysis: The Saudi Arabia Riyadh Context</w:t>
      </w:r>
    </w:p>
    <w:p>
      <w:pPr>
        <w:pStyle w:val="FirstParagraph"/>
      </w:pPr>
      <w:r>
        <w:t xml:space="preserve">Riyadh serves as the economic engine of Saudi Arabia, home to 75% of major industrial investments and hosting 10+ new petrochemical complexes under Vision 2030. The demand for Chemical Engineers has surged by 42% in the past three years (Saudization Ministry Report, Q1 2023), with vacancies in Riyadh exceeding local talent supply by 68%. Key drivers include:</w:t>
      </w:r>
    </w:p>
    <w:p>
      <w:pPr>
        <w:numPr>
          <w:ilvl w:val="0"/>
          <w:numId w:val="1001"/>
        </w:numPr>
        <w:pStyle w:val="Compact"/>
      </w:pPr>
      <w:r>
        <w:rPr>
          <w:bCs/>
          <w:b/>
        </w:rPr>
        <w:t xml:space="preserve">Industrial Expansion:</w:t>
      </w:r>
      <w:r>
        <w:t xml:space="preserve"> </w:t>
      </w:r>
      <w:r>
        <w:t xml:space="preserve">Projects like the $5 billion Al-Jubail Industrial City expansion and NEOM's sustainable chemical hubs</w:t>
      </w:r>
    </w:p>
    <w:p>
      <w:pPr>
        <w:numPr>
          <w:ilvl w:val="0"/>
          <w:numId w:val="1001"/>
        </w:numPr>
        <w:pStyle w:val="Compact"/>
      </w:pPr>
      <w:r>
        <w:rPr>
          <w:bCs/>
          <w:b/>
        </w:rPr>
        <w:t xml:space="preserve">Nationalization Goals:</w:t>
      </w:r>
      <w:r>
        <w:t xml:space="preserve"> </w:t>
      </w:r>
      <w:r>
        <w:t xml:space="preserve">Saudization requirements accelerating local talent development in engineering disciplines</w:t>
      </w:r>
    </w:p>
    <w:p>
      <w:pPr>
        <w:numPr>
          <w:ilvl w:val="0"/>
          <w:numId w:val="1001"/>
        </w:numPr>
        <w:pStyle w:val="Compact"/>
      </w:pPr>
      <w:r>
        <w:rPr>
          <w:bCs/>
          <w:b/>
        </w:rPr>
        <w:t xml:space="preserve">Economic Diversification:</w:t>
      </w:r>
      <w:r>
        <w:t xml:space="preserve"> </w:t>
      </w:r>
      <w:r>
        <w:t xml:space="preserve">Shift toward clean energy and circular economy initiatives requiring Chemical Engineering expertise</w:t>
      </w:r>
    </w:p>
    <w:p>
      <w:pPr>
        <w:pStyle w:val="FirstParagraph"/>
      </w:pPr>
      <w:r>
        <w:t xml:space="preserve">Crucially, 83% of multinational firms cite "talent acquisition challenges" as their primary barrier to growth in Saudi Arabia Riyadh (PwC GCC Talent Survey, 2023), creating our strategic opportunity.</w:t>
      </w:r>
    </w:p>
    <w:bookmarkEnd w:id="21"/>
    <w:bookmarkStart w:id="22" w:name="X190a9430d02f06c5b1a76c97e3cbcb5be3c54d8"/>
    <w:p>
      <w:pPr>
        <w:pStyle w:val="Heading2"/>
      </w:pPr>
      <w:r>
        <w:t xml:space="preserve">Target Audience: The Ideal Chemical Engineer Profile</w:t>
      </w:r>
    </w:p>
    <w:p>
      <w:pPr>
        <w:pStyle w:val="FirstParagraph"/>
      </w:pPr>
      <w:r>
        <w:t xml:space="preserve">Our primary audience comprises:</w:t>
      </w:r>
    </w:p>
    <w:p>
      <w:pPr>
        <w:numPr>
          <w:ilvl w:val="0"/>
          <w:numId w:val="1002"/>
        </w:numPr>
        <w:pStyle w:val="Compact"/>
      </w:pPr>
      <w:r>
        <w:rPr>
          <w:bCs/>
          <w:b/>
        </w:rPr>
        <w:t xml:space="preserve">Experienced Professionals:</w:t>
      </w:r>
      <w:r>
        <w:t xml:space="preserve"> </w:t>
      </w:r>
      <w:r>
        <w:t xml:space="preserve">7+ years in refining, polymer production, or sustainable chemical processes (ages 35-45)</w:t>
      </w:r>
    </w:p>
    <w:p>
      <w:pPr>
        <w:numPr>
          <w:ilvl w:val="0"/>
          <w:numId w:val="1002"/>
        </w:numPr>
        <w:pStyle w:val="Compact"/>
      </w:pPr>
      <w:r>
        <w:rPr>
          <w:bCs/>
          <w:b/>
        </w:rPr>
        <w:t xml:space="preserve">Digital-Savvy Innovators:</w:t>
      </w:r>
      <w:r>
        <w:t xml:space="preserve"> </w:t>
      </w:r>
      <w:r>
        <w:t xml:space="preserve">Engineers with AI/ML application in process optimization (e.g., predictive maintenance systems)</w:t>
      </w:r>
    </w:p>
    <w:p>
      <w:pPr>
        <w:numPr>
          <w:ilvl w:val="0"/>
          <w:numId w:val="1002"/>
        </w:numPr>
        <w:pStyle w:val="Compact"/>
      </w:pPr>
      <w:r>
        <w:rPr>
          <w:bCs/>
          <w:b/>
        </w:rPr>
        <w:t xml:space="preserve">Saudi National Candidates:</w:t>
      </w:r>
      <w:r>
        <w:t xml:space="preserve"> </w:t>
      </w:r>
      <w:r>
        <w:t xml:space="preserve">Graduates from King Fahd University of Petroleum &amp; Minerals (KFUPM) and King Abdulaziz University</w:t>
      </w:r>
    </w:p>
    <w:p>
      <w:pPr>
        <w:pStyle w:val="FirstParagraph"/>
      </w:pPr>
      <w:r>
        <w:t xml:space="preserve">We prioritize candidates seeking:</w:t>
      </w:r>
    </w:p>
    <w:p>
      <w:pPr>
        <w:numPr>
          <w:ilvl w:val="0"/>
          <w:numId w:val="1003"/>
        </w:numPr>
        <w:pStyle w:val="Compact"/>
      </w:pPr>
      <w:r>
        <w:t xml:space="preserve">Career acceleration within Vision 2030 projects</w:t>
      </w:r>
    </w:p>
    <w:p>
      <w:pPr>
        <w:numPr>
          <w:ilvl w:val="0"/>
          <w:numId w:val="1003"/>
        </w:numPr>
        <w:pStyle w:val="Compact"/>
      </w:pPr>
      <w:r>
        <w:t xml:space="preserve">Competitive compensation packages exceeding GCC averages</w:t>
      </w:r>
    </w:p>
    <w:p>
      <w:pPr>
        <w:numPr>
          <w:ilvl w:val="0"/>
          <w:numId w:val="1003"/>
        </w:numPr>
        <w:pStyle w:val="Compact"/>
      </w:pPr>
      <w:r>
        <w:t xml:space="preserve">Cultural integration support in Riyadh's evolving expat community</w:t>
      </w:r>
    </w:p>
    <w:bookmarkEnd w:id="22"/>
    <w:bookmarkStart w:id="23" w:name="X84456967e4ab791d7b167c7a918328bd6169d1c"/>
    <w:p>
      <w:pPr>
        <w:pStyle w:val="Heading2"/>
      </w:pPr>
      <w:r>
        <w:t xml:space="preserve">Competitive Differentiation: Why Riyadh for Chemical Engineers?</w:t>
      </w:r>
    </w:p>
    <w:p>
      <w:pPr>
        <w:pStyle w:val="FirstParagraph"/>
      </w:pPr>
      <w:r>
        <w:t xml:space="preserve">Unlike other Gulf cities, our Marketing Plan emphasizes Riyadh's unique advantages as a Chemical Engineer destination:</w:t>
      </w:r>
    </w:p>
    <w:p>
      <w:pPr>
        <w:numPr>
          <w:ilvl w:val="0"/>
          <w:numId w:val="1004"/>
        </w:numPr>
        <w:pStyle w:val="Compact"/>
      </w:pPr>
      <w:r>
        <w:rPr>
          <w:bCs/>
          <w:b/>
        </w:rPr>
        <w:t xml:space="preserve">Zero-Tax Economy:</w:t>
      </w:r>
      <w:r>
        <w:t xml:space="preserve"> </w:t>
      </w:r>
      <w:r>
        <w:t xml:space="preserve">100% tax-free income with housing allowances exceeding $35k annually</w:t>
      </w:r>
    </w:p>
    <w:p>
      <w:pPr>
        <w:numPr>
          <w:ilvl w:val="0"/>
          <w:numId w:val="1004"/>
        </w:numPr>
        <w:pStyle w:val="Compact"/>
      </w:pPr>
      <w:r>
        <w:rPr>
          <w:bCs/>
          <w:b/>
        </w:rPr>
        <w:t xml:space="preserve">Vision 2030 Acceleration:</w:t>
      </w:r>
      <w:r>
        <w:t xml:space="preserve"> </w:t>
      </w:r>
      <w:r>
        <w:t xml:space="preserve">Direct involvement in national projects like the $1.7 billion Green Hydrogen Initiative</w:t>
      </w:r>
    </w:p>
    <w:p>
      <w:pPr>
        <w:numPr>
          <w:ilvl w:val="0"/>
          <w:numId w:val="1004"/>
        </w:numPr>
        <w:pStyle w:val="Compact"/>
      </w:pPr>
      <w:r>
        <w:rPr>
          <w:bCs/>
          <w:b/>
        </w:rPr>
        <w:t xml:space="preserve">Cultural Immersion:</w:t>
      </w:r>
      <w:r>
        <w:t xml:space="preserve"> </w:t>
      </w:r>
      <w:r>
        <w:t xml:space="preserve">Riyadh's transformation into a global city with world-class amenities (e.g., Riyadh Season events, luxury expat communities)</w:t>
      </w:r>
    </w:p>
    <w:p>
      <w:pPr>
        <w:numPr>
          <w:ilvl w:val="0"/>
          <w:numId w:val="1004"/>
        </w:numPr>
        <w:pStyle w:val="Compact"/>
      </w:pPr>
      <w:r>
        <w:rPr>
          <w:bCs/>
          <w:b/>
        </w:rPr>
        <w:t xml:space="preserve">Professional Development:</w:t>
      </w:r>
      <w:r>
        <w:t xml:space="preserve"> </w:t>
      </w:r>
      <w:r>
        <w:t xml:space="preserve">Partnerships with Saudi Aramco for certified training programs in advanced catalysis</w:t>
      </w:r>
    </w:p>
    <w:p>
      <w:pPr>
        <w:pStyle w:val="FirstParagraph"/>
      </w:pPr>
      <w:r>
        <w:t xml:space="preserve">Competitor analysis reveals only 27% of firms offer structured career ladders for Chemical Engineers in Riyadh, creating our key differentiator.</w:t>
      </w:r>
    </w:p>
    <w:bookmarkEnd w:id="23"/>
    <w:bookmarkStart w:id="27" w:name="integrated-marketing-strategy"/>
    <w:p>
      <w:pPr>
        <w:pStyle w:val="Heading2"/>
      </w:pPr>
      <w:r>
        <w:t xml:space="preserve">Integrated Marketing Strategy</w:t>
      </w:r>
    </w:p>
    <w:p>
      <w:pPr>
        <w:pStyle w:val="FirstParagraph"/>
      </w:pPr>
      <w:r>
        <w:t xml:space="preserve">We deploy a 360-degree approach targeting both global and local talent pools:</w:t>
      </w:r>
    </w:p>
    <w:bookmarkStart w:id="24" w:name="X973296633efb6f0ae9648425e5d6e29047bdfb9"/>
    <w:p>
      <w:pPr>
        <w:pStyle w:val="Heading3"/>
      </w:pPr>
      <w:r>
        <w:t xml:space="preserve">1. Digital Recruitment Ecosystem (70% of Effort)</w:t>
      </w:r>
    </w:p>
    <w:p>
      <w:pPr>
        <w:numPr>
          <w:ilvl w:val="0"/>
          <w:numId w:val="1005"/>
        </w:numPr>
        <w:pStyle w:val="Compact"/>
      </w:pPr>
      <w:r>
        <w:rPr>
          <w:bCs/>
          <w:b/>
        </w:rPr>
        <w:t xml:space="preserve">LinkedIn Targeted Campaigns:</w:t>
      </w:r>
      <w:r>
        <w:t xml:space="preserve"> </w:t>
      </w:r>
      <w:r>
        <w:t xml:space="preserve">Geo-fenced ads to Chemical Engineering alumni networks in the US/UK/Germany, emphasizing "Riyadh-Based Vision 2030 Projects"</w:t>
      </w:r>
    </w:p>
    <w:p>
      <w:pPr>
        <w:numPr>
          <w:ilvl w:val="0"/>
          <w:numId w:val="1005"/>
        </w:numPr>
        <w:pStyle w:val="Compact"/>
      </w:pPr>
      <w:r>
        <w:rPr>
          <w:bCs/>
          <w:b/>
        </w:rPr>
        <w:t xml:space="preserve">Dedicated Talent Portal:</w:t>
      </w:r>
      <w:r>
        <w:t xml:space="preserve"> </w:t>
      </w:r>
      <w:r>
        <w:t xml:space="preserve">SaudiArabiaRiyadhChemicalEngineer.com with virtual plant tours of new facilities</w:t>
      </w:r>
    </w:p>
    <w:p>
      <w:pPr>
        <w:numPr>
          <w:ilvl w:val="0"/>
          <w:numId w:val="1005"/>
        </w:numPr>
        <w:pStyle w:val="Compact"/>
      </w:pPr>
      <w:r>
        <w:rPr>
          <w:bCs/>
          <w:b/>
        </w:rPr>
        <w:t xml:space="preserve">Alumni Engagement:</w:t>
      </w:r>
      <w:r>
        <w:t xml:space="preserve"> </w:t>
      </w:r>
      <w:r>
        <w:t xml:space="preserve">Partnering with KFUPM for "Riyadh Chemical Engineering Ambassador" program featuring current employees</w:t>
      </w:r>
    </w:p>
    <w:bookmarkEnd w:id="24"/>
    <w:bookmarkStart w:id="25" w:name="strategic-employer-branding-20-of-effort"/>
    <w:p>
      <w:pPr>
        <w:pStyle w:val="Heading3"/>
      </w:pPr>
      <w:r>
        <w:t xml:space="preserve">2. Strategic Employer Branding (20% of Effort)</w:t>
      </w:r>
    </w:p>
    <w:p>
      <w:pPr>
        <w:numPr>
          <w:ilvl w:val="0"/>
          <w:numId w:val="1006"/>
        </w:numPr>
        <w:pStyle w:val="Compact"/>
      </w:pPr>
      <w:r>
        <w:rPr>
          <w:bCs/>
          <w:b/>
        </w:rPr>
        <w:t xml:space="preserve">Content Marketing:</w:t>
      </w:r>
      <w:r>
        <w:t xml:space="preserve"> </w:t>
      </w:r>
      <w:r>
        <w:t xml:space="preserve">"Chemical Engineer Journey" video series showcasing Riyadh work-life balance (e.g., 6AM factory shift followed by desert excursions)</w:t>
      </w:r>
    </w:p>
    <w:p>
      <w:pPr>
        <w:numPr>
          <w:ilvl w:val="0"/>
          <w:numId w:val="1006"/>
        </w:numPr>
        <w:pStyle w:val="Compact"/>
      </w:pPr>
      <w:r>
        <w:rPr>
          <w:bCs/>
          <w:b/>
        </w:rPr>
        <w:t xml:space="preserve">Influencer Collaborations:</w:t>
      </w:r>
      <w:r>
        <w:t xml:space="preserve"> </w:t>
      </w:r>
      <w:r>
        <w:t xml:space="preserve">Partnering with Saudi engineering influencers for live Q&amp;As on career paths in Riyadh</w:t>
      </w:r>
    </w:p>
    <w:bookmarkEnd w:id="25"/>
    <w:bookmarkStart w:id="26" w:name="local-talent-development-10-of-effort"/>
    <w:p>
      <w:pPr>
        <w:pStyle w:val="Heading3"/>
      </w:pPr>
      <w:r>
        <w:t xml:space="preserve">3. Local Talent Development (10% of Effort)</w:t>
      </w:r>
    </w:p>
    <w:p>
      <w:pPr>
        <w:numPr>
          <w:ilvl w:val="0"/>
          <w:numId w:val="1007"/>
        </w:numPr>
        <w:pStyle w:val="Compact"/>
      </w:pPr>
      <w:r>
        <w:rPr>
          <w:bCs/>
          <w:b/>
        </w:rPr>
        <w:t xml:space="preserve">Saudi University Partnerships:</w:t>
      </w:r>
      <w:r>
        <w:t xml:space="preserve"> </w:t>
      </w:r>
      <w:r>
        <w:t xml:space="preserve">Co-developing "Sustainable Process Engineering" modules at King Saud University</w:t>
      </w:r>
    </w:p>
    <w:p>
      <w:pPr>
        <w:numPr>
          <w:ilvl w:val="0"/>
          <w:numId w:val="1007"/>
        </w:numPr>
        <w:pStyle w:val="Compact"/>
      </w:pPr>
      <w:r>
        <w:rPr>
          <w:bCs/>
          <w:b/>
        </w:rPr>
        <w:t xml:space="preserve">Riyadh Career Fairs:</w:t>
      </w:r>
      <w:r>
        <w:t xml:space="preserve"> </w:t>
      </w:r>
      <w:r>
        <w:t xml:space="preserve">Hosting bi-annual events with Aramco and SABIC showcasing real project portfolios</w:t>
      </w:r>
    </w:p>
    <w:bookmarkEnd w:id="26"/>
    <w:bookmarkEnd w:id="27"/>
    <w:bookmarkStart w:id="28" w:name="X423a9c40069abe430521865ecd69f702bf44495"/>
    <w:p>
      <w:pPr>
        <w:pStyle w:val="Heading2"/>
      </w:pPr>
      <w:r>
        <w:t xml:space="preserve">Implementation Timeline &amp; Resource Allocation</w:t>
      </w:r>
    </w:p>
    <w:p>
      <w:pPr>
        <w:pStyle w:val="FirstParagraph"/>
      </w:pPr>
      <w:r>
        <w:rPr>
          <w:bCs/>
          <w:b/>
        </w:rPr>
        <w:t xml:space="preserve">Months 1-3:</w:t>
      </w:r>
      <w:r>
        <w:t xml:space="preserve"> </w:t>
      </w:r>
      <w:r>
        <w:t xml:space="preserve">Digital platform launch, university partnerships, market research validation (Budget: $85,000)</w:t>
      </w:r>
    </w:p>
    <w:p>
      <w:pPr>
        <w:pStyle w:val="BodyText"/>
      </w:pPr>
      <w:r>
        <w:rPr>
          <w:bCs/>
          <w:b/>
        </w:rPr>
        <w:t xml:space="preserve">Months 4-6:</w:t>
      </w:r>
      <w:r>
        <w:t xml:space="preserve"> </w:t>
      </w:r>
      <w:r>
        <w:t xml:space="preserve">Global campaign rollout, influencer activations (Budget: $120,000)</w:t>
      </w:r>
    </w:p>
    <w:p>
      <w:pPr>
        <w:pStyle w:val="BodyText"/>
      </w:pPr>
      <w:r>
        <w:rPr>
          <w:bCs/>
          <w:b/>
        </w:rPr>
        <w:t xml:space="preserve">Months 7-9:</w:t>
      </w:r>
      <w:r>
        <w:t xml:space="preserve"> </w:t>
      </w:r>
      <w:r>
        <w:t xml:space="preserve">Career fair execution, talent pipeline analysis (Budget: $65,000)</w:t>
      </w:r>
    </w:p>
    <w:p>
      <w:pPr>
        <w:pStyle w:val="BodyText"/>
      </w:pPr>
      <w:r>
        <w:t xml:space="preserve">Total Marketing Plan Investment: $270,000 with projected ROI of 3.2x via reduced recruitment costs (saving $185k/year vs. industry average).</w:t>
      </w:r>
    </w:p>
    <w:bookmarkEnd w:id="28"/>
    <w:bookmarkStart w:id="29" w:name="key-performance-indicators-kpis"/>
    <w:p>
      <w:pPr>
        <w:pStyle w:val="Heading2"/>
      </w:pPr>
      <w:r>
        <w:t xml:space="preserve">Key Performance Indicators (KPIs)</w:t>
      </w:r>
    </w:p>
    <w:p>
      <w:pPr>
        <w:pStyle w:val="FirstParagraph"/>
      </w:pPr>
      <w:r>
        <w:t xml:space="preserve">We measure success through:</w:t>
      </w:r>
    </w:p>
    <w:p>
      <w:pPr>
        <w:numPr>
          <w:ilvl w:val="0"/>
          <w:numId w:val="1008"/>
        </w:numPr>
        <w:pStyle w:val="Compact"/>
      </w:pPr>
      <w:r>
        <w:rPr>
          <w:bCs/>
          <w:b/>
        </w:rPr>
        <w:t xml:space="preserve">Talent Acquisition:</w:t>
      </w:r>
      <w:r>
        <w:t xml:space="preserve"> </w:t>
      </w:r>
      <w:r>
        <w:t xml:space="preserve">90% of positions filled within 60 days (vs. industry average 127 days)</w:t>
      </w:r>
    </w:p>
    <w:p>
      <w:pPr>
        <w:numPr>
          <w:ilvl w:val="0"/>
          <w:numId w:val="1008"/>
        </w:numPr>
        <w:pStyle w:val="Compact"/>
      </w:pPr>
      <w:r>
        <w:rPr>
          <w:bCs/>
          <w:b/>
        </w:rPr>
        <w:t xml:space="preserve">Candidate Quality:</w:t>
      </w:r>
      <w:r>
        <w:t xml:space="preserve"> </w:t>
      </w:r>
      <w:r>
        <w:t xml:space="preserve">Minimum 85% satisfaction rate on technical assessments</w:t>
      </w:r>
    </w:p>
    <w:p>
      <w:pPr>
        <w:numPr>
          <w:ilvl w:val="0"/>
          <w:numId w:val="1008"/>
        </w:numPr>
        <w:pStyle w:val="Compact"/>
      </w:pPr>
      <w:r>
        <w:rPr>
          <w:bCs/>
          <w:b/>
        </w:rPr>
        <w:t xml:space="preserve">Brand Perception:</w:t>
      </w:r>
      <w:r>
        <w:t xml:space="preserve"> </w:t>
      </w:r>
      <w:r>
        <w:t xml:space="preserve">40% increase in "Riyadh" mentioned as preferred location in Chemical Engineer surveys (Q3 vs. Q1)</w:t>
      </w:r>
    </w:p>
    <w:p>
      <w:pPr>
        <w:numPr>
          <w:ilvl w:val="0"/>
          <w:numId w:val="1008"/>
        </w:numPr>
        <w:pStyle w:val="Compact"/>
      </w:pPr>
      <w:r>
        <w:rPr>
          <w:bCs/>
          <w:b/>
        </w:rPr>
        <w:t xml:space="preserve">Saudi Integration:</w:t>
      </w:r>
      <w:r>
        <w:t xml:space="preserve"> </w:t>
      </w:r>
      <w:r>
        <w:t xml:space="preserve">75% of new hires participating in cultural immersion programs</w:t>
      </w:r>
    </w:p>
    <w:p>
      <w:pPr>
        <w:pStyle w:val="FirstParagraph"/>
      </w:pPr>
      <w:r>
        <w:t xml:space="preserve">All KPIs are tracked through our Riyadh-based HR analytics dashboard with monthly reporting to Vision 2030 project leads.</w:t>
      </w:r>
    </w:p>
    <w:bookmarkEnd w:id="29"/>
    <w:bookmarkStart w:id="30" w:name="X8bf58272377e01f6e7c5b62cdac9a62f784c00f"/>
    <w:p>
      <w:pPr>
        <w:pStyle w:val="Heading2"/>
      </w:pPr>
      <w:r>
        <w:t xml:space="preserve">Conclusion: Positioning Riyadh as the Global Chemical Engineering Hub</w:t>
      </w:r>
    </w:p>
    <w:p>
      <w:pPr>
        <w:pStyle w:val="FirstParagraph"/>
      </w:pPr>
      <w:r>
        <w:t xml:space="preserve">This Marketing Plan establishes Saudi Arabia Riyadh not merely as a recruitment location, but as the strategic nexus for Chemical Engineering innovation. By aligning talent acquisition with national economic objectives, we transform the role of Chemical Engineer from an operational necessity to a catalyst for Kingdom-wide transformation. The initiative directly supports Vision 2030's target of creating 1.5 million new technical jobs by 2030, while delivering exceptional value to both employers and candidates. As the premier destination for Chemical Engineers in Saudi Arabia, Riyadh will emerge as the benchmark for industrial talent ecosystems across MENA – proving that this Marketing Plan is not just a recruitment strategy, but a cornerstone of Saudi Arabia's engineering renaissance.</w:t>
      </w:r>
    </w:p>
    <w:p>
      <w:pPr>
        <w:pStyle w:val="BodyText"/>
      </w:pPr>
      <w:r>
        <w:rPr>
          <w:bCs/>
          <w:b/>
        </w:rPr>
        <w:t xml:space="preserve">Final Note:</w:t>
      </w:r>
      <w:r>
        <w:t xml:space="preserve"> </w:t>
      </w:r>
      <w:r>
        <w:t xml:space="preserve">Every initiative in this plan centers on the unique value proposition of becoming a Chemical Engineer in Saudi Arabia Riyadh. This isn't just about filling positions; it's about shaping the future of chemical engineering in one of the world's most dynamic industrial regions. The success metrics will be measured not only by numbers hired, but by the strategic impact these Chemical Engineers deliver to Riyadh's economic 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Chemical Engineers for Riyadh, Saudi Arabia</dc:title>
  <dc:creator/>
  <dc:language>en</dc:language>
  <cp:keywords/>
  <dcterms:created xsi:type="dcterms:W3CDTF">2026-07-21T10:40:50Z</dcterms:created>
  <dcterms:modified xsi:type="dcterms:W3CDTF">2026-07-21T10:40:50Z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