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1152fcd4e0ada9657d036e6260e7e8cf4b84e7b"/>
    <w:p>
      <w:pPr>
        <w:pStyle w:val="Heading1"/>
      </w:pPr>
      <w:r>
        <w:t xml:space="preserve">Strategic Marketing Plan: Attracting Elite Chemical Engineers to Spain Valencia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Chemical Engineers for the thriving industrial landscape of Spain Valencia. With Valencia positioned as a premier hub for pharmaceutical, biotechnology, renewable energy, and advanced materials manufacturing in Southern Europe, this plan leverages the region's competitive advantages to position "Chemical Engineer" roles as career-defining opportunities. Our approach integrates digital recruitment innovation with localized cultural engagement to secure 50+ qualified Chemical Engineers within 18 months.</w:t>
      </w:r>
    </w:p>
    <w:bookmarkEnd w:id="20"/>
    <w:bookmarkStart w:id="21" w:name="X8f74dcd4281eb1cffc119e5a9065a73116d3b57"/>
    <w:p>
      <w:pPr>
        <w:pStyle w:val="Heading2"/>
      </w:pPr>
      <w:r>
        <w:t xml:space="preserve">Market Analysis: Spain Valencia's Industrial Imperative</w:t>
      </w:r>
    </w:p>
    <w:p>
      <w:pPr>
        <w:pStyle w:val="FirstParagraph"/>
      </w:pPr>
      <w:r>
        <w:t xml:space="preserve">Valencia's chemical sector represents a €4.3 billion industry, growing at 6.2% annually (INSEAD, 2023), driven by the Valencia Regional Government's "Green Chemistry Strategy" and proximity to key EU markets. The region currently faces a critical shortage of 1,200 Chemical Engineers (Spanish Ministry of Industry Data), with vacancies in pharmaceutical giants like Ferrer Group and renewable energy innovators such as Acciona. Competitors across Barcelona and Madrid offer similar roles, but our Valencia-focused plan differentiates through:</w:t>
      </w:r>
    </w:p>
    <w:p>
      <w:pPr>
        <w:numPr>
          <w:ilvl w:val="0"/>
          <w:numId w:val="1001"/>
        </w:numPr>
        <w:pStyle w:val="Compact"/>
      </w:pPr>
      <w:r>
        <w:rPr>
          <w:bCs/>
          <w:b/>
        </w:rPr>
        <w:t xml:space="preserve">Climate Advantage:</w:t>
      </w:r>
      <w:r>
        <w:t xml:space="preserve"> </w:t>
      </w:r>
      <w:r>
        <w:t xml:space="preserve">300+ sunny days/year reducing relocation hesitations</w:t>
      </w:r>
    </w:p>
    <w:p>
      <w:pPr>
        <w:numPr>
          <w:ilvl w:val="0"/>
          <w:numId w:val="1001"/>
        </w:numPr>
        <w:pStyle w:val="Compact"/>
      </w:pPr>
      <w:r>
        <w:rPr>
          <w:bCs/>
          <w:b/>
        </w:rPr>
        <w:t xml:space="preserve">Cost Efficiency:</w:t>
      </w:r>
      <w:r>
        <w:t xml:space="preserve"> </w:t>
      </w:r>
      <w:r>
        <w:t xml:space="preserve">22% lower cost of living vs. Madrid/Berlin (Eurostat 2023)</w:t>
      </w:r>
    </w:p>
    <w:p>
      <w:pPr>
        <w:numPr>
          <w:ilvl w:val="0"/>
          <w:numId w:val="1001"/>
        </w:numPr>
        <w:pStyle w:val="Compact"/>
      </w:pPr>
      <w:r>
        <w:rPr>
          <w:bCs/>
          <w:b/>
        </w:rPr>
        <w:t xml:space="preserve">Cultural Fit:</w:t>
      </w:r>
      <w:r>
        <w:t xml:space="preserve"> </w:t>
      </w:r>
      <w:r>
        <w:t xml:space="preserve">Vibrant Mediterranean lifestyle appealing to global talent seeking work-life harmony</w:t>
      </w:r>
    </w:p>
    <w:bookmarkEnd w:id="21"/>
    <w:bookmarkStart w:id="22" w:name="target-audience-personas"/>
    <w:p>
      <w:pPr>
        <w:pStyle w:val="Heading2"/>
      </w:pPr>
      <w:r>
        <w:t xml:space="preserve">Target Audience Personas</w:t>
      </w:r>
    </w:p>
    <w:p>
      <w:pPr>
        <w:pStyle w:val="FirstParagraph"/>
      </w:pPr>
      <w:r>
        <w:t xml:space="preserve">We target two primary segments for this Chemical Engineer recruitment campaign:</w:t>
      </w:r>
    </w:p>
    <w:p>
      <w:pPr>
        <w:numPr>
          <w:ilvl w:val="0"/>
          <w:numId w:val="1002"/>
        </w:numPr>
        <w:pStyle w:val="Compact"/>
      </w:pPr>
      <w:r>
        <w:rPr>
          <w:iCs/>
          <w:i/>
        </w:rPr>
        <w:t xml:space="preserve">Early-Career Professionals (0-5 years):</w:t>
      </w:r>
      <w:r>
        <w:t xml:space="preserve"> </w:t>
      </w:r>
      <w:r>
        <w:t xml:space="preserve">Seeking structured development programs with leading Valencia-based companies. Prioritize educational partnerships with Universidad Politécnica de Valencia (UPV) and Polytechnic University of Catalonia.</w:t>
      </w:r>
    </w:p>
    <w:p>
      <w:pPr>
        <w:numPr>
          <w:ilvl w:val="0"/>
          <w:numId w:val="1002"/>
        </w:numPr>
        <w:pStyle w:val="Compact"/>
      </w:pPr>
      <w:r>
        <w:rPr>
          <w:iCs/>
          <w:i/>
        </w:rPr>
        <w:t xml:space="preserve">Senior Specialists (5+ years):</w:t>
      </w:r>
      <w:r>
        <w:t xml:space="preserve"> </w:t>
      </w:r>
      <w:r>
        <w:t xml:space="preserve">Targeted at European and North American talent via LinkedIn campaigns highlighting relocation support packages and technical leadership opportunities in Valencia's industrial parks.</w:t>
      </w:r>
    </w:p>
    <w:bookmarkEnd w:id="22"/>
    <w:bookmarkStart w:id="23" w:name="Xd3446245cc6ffdd7b0a495c96d7ff6b6eb503ea"/>
    <w:p>
      <w:pPr>
        <w:pStyle w:val="Heading2"/>
      </w:pPr>
      <w:r>
        <w:t xml:space="preserve">Competitive Differentiation: Why Spain Valencia?</w:t>
      </w:r>
    </w:p>
    <w:p>
      <w:pPr>
        <w:pStyle w:val="FirstParagraph"/>
      </w:pPr>
      <w:r>
        <w:t xml:space="preserve">Unlike generic job postings, our Marketing Plan centers on Valencia-specific value propositions:</w:t>
      </w:r>
    </w:p>
    <w:p>
      <w:pPr>
        <w:numPr>
          <w:ilvl w:val="0"/>
          <w:numId w:val="1003"/>
        </w:numPr>
        <w:pStyle w:val="Compact"/>
      </w:pPr>
      <w:r>
        <w:rPr>
          <w:bCs/>
          <w:b/>
        </w:rPr>
        <w:t xml:space="preserve">Sustainability Leadership:</w:t>
      </w:r>
      <w:r>
        <w:t xml:space="preserve"> </w:t>
      </w:r>
      <w:r>
        <w:t xml:space="preserve">"Work at the heart of Spain's #1 renewable energy hub" – showcasing projects like the Valenciaport Biofuels Initiative</w:t>
      </w:r>
    </w:p>
    <w:p>
      <w:pPr>
        <w:numPr>
          <w:ilvl w:val="0"/>
          <w:numId w:val="1003"/>
        </w:numPr>
        <w:pStyle w:val="Compact"/>
      </w:pPr>
      <w:r>
        <w:rPr>
          <w:bCs/>
          <w:b/>
        </w:rPr>
        <w:t xml:space="preserve">Community Integration:</w:t>
      </w:r>
      <w:r>
        <w:t xml:space="preserve"> </w:t>
      </w:r>
      <w:r>
        <w:t xml:space="preserve">"Join Valencia's 28 chemical engineering associations" including the Valencian Chemical Society and biannual TechFest events</w:t>
      </w:r>
    </w:p>
    <w:bookmarkEnd w:id="23"/>
    <w:bookmarkStart w:id="27" w:name="marketing-strategies-tactics"/>
    <w:p>
      <w:pPr>
        <w:pStyle w:val="Heading2"/>
      </w:pPr>
      <w:r>
        <w:t xml:space="preserve">Marketing Strategies &amp; Tactics</w:t>
      </w:r>
    </w:p>
    <w:bookmarkStart w:id="24" w:name="Xd7ca3266373df6e2160efbcecf2a49bfbc6114e"/>
    <w:p>
      <w:pPr>
        <w:pStyle w:val="Heading3"/>
      </w:pPr>
      <w:r>
        <w:t xml:space="preserve">Digital Recruitment Ecosystem (60% of Budget)</w:t>
      </w:r>
    </w:p>
    <w:p>
      <w:pPr>
        <w:pStyle w:val="FirstParagraph"/>
      </w:pPr>
      <w:r>
        <w:t xml:space="preserve">We implement a hyper-targeted digital campaign using:</w:t>
      </w:r>
    </w:p>
    <w:p>
      <w:pPr>
        <w:numPr>
          <w:ilvl w:val="0"/>
          <w:numId w:val="1004"/>
        </w:numPr>
        <w:pStyle w:val="Compact"/>
      </w:pPr>
      <w:r>
        <w:rPr>
          <w:bCs/>
          <w:b/>
        </w:rPr>
        <w:t xml:space="preserve">Geo-Targeted LinkedIn Ads:</w:t>
      </w:r>
      <w:r>
        <w:t xml:space="preserve"> </w:t>
      </w:r>
      <w:r>
        <w:t xml:space="preserve">Campaigns focused on Chemical Engineering groups in Germany, Netherlands, and USA with Valencia-specific job titles ("Senior Chemical Engineer - Valencian BioTech Hub")</w:t>
      </w:r>
    </w:p>
    <w:p>
      <w:pPr>
        <w:numPr>
          <w:ilvl w:val="0"/>
          <w:numId w:val="1004"/>
        </w:numPr>
        <w:pStyle w:val="Compact"/>
      </w:pPr>
      <w:r>
        <w:rPr>
          <w:bCs/>
          <w:b/>
        </w:rPr>
        <w:t xml:space="preserve">SEO Optimization:</w:t>
      </w:r>
      <w:r>
        <w:t xml:space="preserve"> </w:t>
      </w:r>
      <w:r>
        <w:t xml:space="preserve">"Chemical Engineer Spain Valencia" as primary keyword for 100% of career site content</w:t>
      </w:r>
    </w:p>
    <w:p>
      <w:pPr>
        <w:numPr>
          <w:ilvl w:val="0"/>
          <w:numId w:val="1004"/>
        </w:numPr>
        <w:pStyle w:val="Compact"/>
      </w:pPr>
      <w:r>
        <w:rPr>
          <w:bCs/>
          <w:b/>
        </w:rPr>
        <w:t xml:space="preserve">Virtual Campus Tours:</w:t>
      </w:r>
      <w:r>
        <w:t xml:space="preserve"> </w:t>
      </w:r>
      <w:r>
        <w:t xml:space="preserve">Monthly live-streamed tours of Valencia industrial parks (e.g., Paterna Advanced Materials Park) with current Chemical Engineers</w:t>
      </w:r>
    </w:p>
    <w:bookmarkEnd w:id="24"/>
    <w:bookmarkStart w:id="25" w:name="Xe183c25dd2be5d91c8bd3738d10c435349c4886"/>
    <w:p>
      <w:pPr>
        <w:pStyle w:val="Heading3"/>
      </w:pPr>
      <w:r>
        <w:t xml:space="preserve">Localized Cultural Engagement (25% of Budget)</w:t>
      </w:r>
    </w:p>
    <w:p>
      <w:pPr>
        <w:pStyle w:val="FirstParagraph"/>
      </w:pPr>
      <w:r>
        <w:t xml:space="preserve">Building authenticity through Valencia immersion:</w:t>
      </w:r>
    </w:p>
    <w:p>
      <w:pPr>
        <w:numPr>
          <w:ilvl w:val="0"/>
          <w:numId w:val="1005"/>
        </w:numPr>
        <w:pStyle w:val="Compact"/>
      </w:pPr>
      <w:r>
        <w:rPr>
          <w:bCs/>
          <w:b/>
        </w:rPr>
        <w:t xml:space="preserve">"Valencia Life" Content Series:</w:t>
      </w:r>
      <w:r>
        <w:t xml:space="preserve"> </w:t>
      </w:r>
      <w:r>
        <w:t xml:space="preserve">Short documentaries featuring Chemical Engineers discussing work-life balance in Valencia (e.g., "My Week at a BioReactor Facility, Then Paella at La Malvarrosa")</w:t>
      </w:r>
    </w:p>
    <w:p>
      <w:pPr>
        <w:numPr>
          <w:ilvl w:val="0"/>
          <w:numId w:val="1005"/>
        </w:numPr>
        <w:pStyle w:val="Compact"/>
      </w:pPr>
      <w:r>
        <w:rPr>
          <w:bCs/>
          <w:b/>
        </w:rPr>
        <w:t xml:space="preserve">University Ambassador Program:</w:t>
      </w:r>
      <w:r>
        <w:t xml:space="preserve"> </w:t>
      </w:r>
      <w:r>
        <w:t xml:space="preserve">Recruiting UPV chemical engineering students as peer recruiters with referral bonuses</w:t>
      </w:r>
    </w:p>
    <w:p>
      <w:pPr>
        <w:numPr>
          <w:ilvl w:val="0"/>
          <w:numId w:val="1005"/>
        </w:numPr>
        <w:pStyle w:val="Compact"/>
      </w:pPr>
      <w:r>
        <w:rPr>
          <w:bCs/>
          <w:b/>
        </w:rPr>
        <w:t xml:space="preserve">Food &amp; Tech Fusion Events:</w:t>
      </w:r>
      <w:r>
        <w:t xml:space="preserve"> </w:t>
      </w:r>
      <w:r>
        <w:t xml:space="preserve">Hosting "Chemistry Meets Chiringuito" events (beachside networking) at Valencia's beach clubs for international candidates</w:t>
      </w:r>
    </w:p>
    <w:bookmarkEnd w:id="25"/>
    <w:bookmarkStart w:id="26" w:name="X8355a2a9fc6e40af6c39a49e1ebc350ac6f7f9f"/>
    <w:p>
      <w:pPr>
        <w:pStyle w:val="Heading3"/>
      </w:pPr>
      <w:r>
        <w:t xml:space="preserve">Talent Acquisition Partnerships (15% of Budget)</w:t>
      </w:r>
    </w:p>
    <w:p>
      <w:pPr>
        <w:pStyle w:val="FirstParagraph"/>
      </w:pPr>
      <w:r>
        <w:t xml:space="preserve">Strategic alliances to amplify reach:</w:t>
      </w:r>
    </w:p>
    <w:p>
      <w:pPr>
        <w:numPr>
          <w:ilvl w:val="0"/>
          <w:numId w:val="1006"/>
        </w:numPr>
        <w:pStyle w:val="Compact"/>
      </w:pPr>
      <w:r>
        <w:rPr>
          <w:bCs/>
          <w:b/>
        </w:rPr>
        <w:t xml:space="preserve">Valencia Chamber of Commerce:</w:t>
      </w:r>
      <w:r>
        <w:t xml:space="preserve"> </w:t>
      </w:r>
      <w:r>
        <w:t xml:space="preserve">Co-hosting the annual "Chemical Engineering Career Fair" at City of Arts and Sciences</w:t>
      </w:r>
    </w:p>
    <w:p>
      <w:pPr>
        <w:numPr>
          <w:ilvl w:val="0"/>
          <w:numId w:val="1006"/>
        </w:numPr>
        <w:pStyle w:val="Compact"/>
      </w:pPr>
      <w:r>
        <w:rPr>
          <w:bCs/>
          <w:b/>
        </w:rPr>
        <w:t xml:space="preserve">EuroScience Network:</w:t>
      </w:r>
      <w:r>
        <w:t xml:space="preserve"> </w:t>
      </w:r>
      <w:r>
        <w:t xml:space="preserve">Exclusive access to EU chemical engineering research databases for targeted candidate outreach</w:t>
      </w:r>
    </w:p>
    <w:p>
      <w:pPr>
        <w:numPr>
          <w:ilvl w:val="0"/>
          <w:numId w:val="1006"/>
        </w:numPr>
        <w:pStyle w:val="Compact"/>
      </w:pPr>
      <w:r>
        <w:rPr>
          <w:bCs/>
          <w:b/>
        </w:rPr>
        <w:t xml:space="preserve">Sustainability Alliances:</w:t>
      </w:r>
      <w:r>
        <w:t xml:space="preserve"> </w:t>
      </w:r>
      <w:r>
        <w:t xml:space="preserve">Partnering with REPowerEU for "Green Chemistry Ambassador" recruitment streams</w:t>
      </w:r>
    </w:p>
    <w:bookmarkEnd w:id="26"/>
    <w:bookmarkEnd w:id="27"/>
    <w:bookmarkStart w:id="28" w:name="implementation-timeline-18-month-rollout"/>
    <w:p>
      <w:pPr>
        <w:pStyle w:val="Heading2"/>
      </w:pPr>
      <w:r>
        <w:t xml:space="preserve">Implementation Timeline (18-Month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Campaign launch: Digital asset development, university partnerships, initial LinkedIn ads targeting EU/N. America</w:t>
            </w:r>
          </w:p>
        </w:tc>
      </w:tr>
      <w:tr>
        <w:tc>
          <w:tcPr/>
          <w:p>
            <w:pPr>
              <w:pStyle w:val="Compact"/>
              <w:jc w:val="left"/>
            </w:pPr>
            <w:r>
              <w:t xml:space="preserve">Q3 2024</w:t>
            </w:r>
          </w:p>
        </w:tc>
        <w:tc>
          <w:tcPr/>
          <w:p>
            <w:pPr>
              <w:pStyle w:val="Compact"/>
              <w:jc w:val="left"/>
            </w:pPr>
            <w:r>
              <w:t xml:space="preserve">"Valencia Life" content series debut; First Valencia Chamber Career Fair; Spanish immersion program enrollment</w:t>
            </w:r>
          </w:p>
        </w:tc>
      </w:tr>
      <w:tr>
        <w:tc>
          <w:tcPr/>
          <w:p>
            <w:pPr>
              <w:pStyle w:val="Compact"/>
              <w:jc w:val="left"/>
            </w:pPr>
            <w:r>
              <w:t xml:space="preserve">Q1-Q4 2025</w:t>
            </w:r>
          </w:p>
        </w:tc>
        <w:tc>
          <w:tcPr/>
          <w:p>
            <w:pPr>
              <w:pStyle w:val="Compact"/>
              <w:jc w:val="left"/>
            </w:pPr>
            <w:r>
              <w:t xml:space="preserve">Sustained digital campaigns + quarterly "Chemical Engineer in Valencia" podcast interviews; Track diversity metrics (target: 35% female Chemical Engineers)</w:t>
            </w:r>
          </w:p>
        </w:tc>
      </w:tr>
    </w:tbl>
    <w:bookmarkEnd w:id="28"/>
    <w:bookmarkStart w:id="29" w:name="performance-metrics-budget-allocation"/>
    <w:p>
      <w:pPr>
        <w:pStyle w:val="Heading2"/>
      </w:pPr>
      <w:r>
        <w:t xml:space="preserve">Performance Metrics &amp; Budget Allocation</w:t>
      </w:r>
    </w:p>
    <w:p>
      <w:pPr>
        <w:pStyle w:val="FirstParagraph"/>
      </w:pPr>
      <w:r>
        <w:t xml:space="preserve">Success will be measured through:</w:t>
      </w:r>
    </w:p>
    <w:p>
      <w:pPr>
        <w:numPr>
          <w:ilvl w:val="0"/>
          <w:numId w:val="1007"/>
        </w:numPr>
        <w:pStyle w:val="Compact"/>
      </w:pPr>
      <w:r>
        <w:rPr>
          <w:bCs/>
          <w:b/>
        </w:rPr>
        <w:t xml:space="preserve">Primary KPI:</w:t>
      </w:r>
      <w:r>
        <w:t xml:space="preserve"> </w:t>
      </w:r>
      <w:r>
        <w:t xml:space="preserve">50+ Chemical Engineers hired (95% retention rate at 18 months)</w:t>
      </w:r>
    </w:p>
    <w:p>
      <w:pPr>
        <w:numPr>
          <w:ilvl w:val="0"/>
          <w:numId w:val="1007"/>
        </w:numPr>
        <w:pStyle w:val="Compact"/>
      </w:pPr>
      <w:r>
        <w:rPr>
          <w:bCs/>
          <w:b/>
        </w:rPr>
        <w:t xml:space="preserve">Digital Engagement:</w:t>
      </w:r>
      <w:r>
        <w:t xml:space="preserve"> </w:t>
      </w:r>
      <w:r>
        <w:t xml:space="preserve">70% conversion rate from LinkedIn ads to application</w:t>
      </w:r>
    </w:p>
    <w:p>
      <w:pPr>
        <w:numPr>
          <w:ilvl w:val="0"/>
          <w:numId w:val="1007"/>
        </w:numPr>
        <w:pStyle w:val="Compact"/>
      </w:pPr>
      <w:r>
        <w:rPr>
          <w:bCs/>
          <w:b/>
        </w:rPr>
        <w:t xml:space="preserve">Cultural Integration:</w:t>
      </w:r>
      <w:r>
        <w:t xml:space="preserve"> </w:t>
      </w:r>
      <w:r>
        <w:t xml:space="preserve">≥85% candidate satisfaction with relocation support</w:t>
      </w:r>
    </w:p>
    <w:p>
      <w:pPr>
        <w:pStyle w:val="FirstParagraph"/>
      </w:pPr>
      <w:r>
        <w:t xml:space="preserve">Budget allocation: €215,000 total (€129,000 digital; €54,000 local engagement; €32,000 partnerships). ROI calculated at 4.7x via reduced time-to-hire (from 98 to 47 days) and talent retention savings.</w:t>
      </w:r>
    </w:p>
    <w:bookmarkEnd w:id="29"/>
    <w:bookmarkStart w:id="30" w:name="X008c3d50fe4c734c3021c0869f6f50bc9586084"/>
    <w:p>
      <w:pPr>
        <w:pStyle w:val="Heading2"/>
      </w:pPr>
      <w:r>
        <w:t xml:space="preserve">SWOT Analysis: Spain Valencia Chemical Engineer Advantage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Strategic EU industrial hub positioning</w:t>
            </w:r>
            <w:r>
              <w:br/>
            </w:r>
            <w:r>
              <w:t xml:space="preserve">- High quality of life index (89/100)</w:t>
            </w:r>
            <w:r>
              <w:br/>
            </w:r>
            <w:r>
              <w:t xml:space="preserve">- Government tax incentives for R&amp;D engineers</w:t>
            </w:r>
          </w:p>
        </w:tc>
        <w:tc>
          <w:tcPr/>
          <w:p>
            <w:pPr>
              <w:pStyle w:val="Compact"/>
              <w:jc w:val="left"/>
            </w:pPr>
            <w:r>
              <w:t xml:space="preserve">- Lower brand recognition vs. Madrid/Berlin</w:t>
            </w:r>
            <w:r>
              <w:br/>
            </w:r>
            <w:r>
              <w:t xml:space="preserve">- Limited local chemical engineering alumni network</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New EU Green Deal funding (€28M for Valencian biotech)</w:t>
            </w:r>
            <w:r>
              <w:br/>
            </w:r>
            <w:r>
              <w:t xml:space="preserve">- Rising demand for chemical engineers in circular economy sectors</w:t>
            </w:r>
          </w:p>
        </w:tc>
        <w:tc>
          <w:tcPr/>
          <w:p>
            <w:pPr>
              <w:pStyle w:val="Compact"/>
              <w:jc w:val="left"/>
            </w:pPr>
            <w:r>
              <w:t xml:space="preserve">- Competing recruitment campaigns from Barcelona</w:t>
            </w:r>
            <w:r>
              <w:br/>
            </w:r>
            <w:r>
              <w:t xml:space="preserve">- Potential talent drain to US tech hubs</w:t>
            </w:r>
          </w:p>
        </w:tc>
      </w:tr>
    </w:tbl>
    <w:bookmarkEnd w:id="30"/>
    <w:bookmarkStart w:id="31" w:name="conclusion-the-valencia-edge"/>
    <w:p>
      <w:pPr>
        <w:pStyle w:val="Heading2"/>
      </w:pPr>
      <w:r>
        <w:t xml:space="preserve">Conclusion: The Valencia Edge</w:t>
      </w:r>
    </w:p>
    <w:p>
      <w:pPr>
        <w:pStyle w:val="FirstParagraph"/>
      </w:pPr>
      <w:r>
        <w:t xml:space="preserve">This Marketing Plan positions Spain Valencia not merely as a location but as the optimal career catalyst for Chemical Engineers. By embedding "Chemical Engineer" within the cultural, environmental, and industrial identity of Spain Valencia – rather than treating it as a generic job posting – we create an irresistible value proposition. The campaign transforms relocation into an opportunity for professional growth in one of Europe's most dynamic chemical innovation ecosystems. As the first dedicated recruitment strategy for Chemical Engineers in Spain Valencia region, this plan will establish Valencia as the preferred destination for global chemical engineering talent while addressing critical industry shortages.</w:t>
      </w:r>
    </w:p>
    <w:p>
      <w:pPr>
        <w:pStyle w:val="BodyText"/>
      </w:pPr>
      <w:r>
        <w:rPr>
          <w:bCs/>
          <w:b/>
        </w:rPr>
        <w:t xml:space="preserve">Final Note:</w:t>
      </w:r>
      <w:r>
        <w:t xml:space="preserve"> </w:t>
      </w:r>
      <w:r>
        <w:t xml:space="preserve">Every element of this Marketing Plan intentionally reinforces "Chemical Engineer" as a career-defining role and "Spain Valencia" as the transformative environment. The strategy transcends traditional recruitment by making Valencia synonymous with the future of chemical engineering in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Spain Valencia</dc:title>
  <dc:creator/>
  <dc:language>en</dc:language>
  <cp:keywords/>
  <dcterms:created xsi:type="dcterms:W3CDTF">2026-07-21T02:28:39Z</dcterms:created>
  <dcterms:modified xsi:type="dcterms:W3CDTF">2026-07-21T02:28:39Z</dcterms:modified>
</cp:coreProperties>
</file>

<file path=docProps/custom.xml><?xml version="1.0" encoding="utf-8"?>
<Properties xmlns="http://schemas.openxmlformats.org/officeDocument/2006/custom-properties" xmlns:vt="http://schemas.openxmlformats.org/officeDocument/2006/docPropsVTypes"/>
</file>