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Chemical</w:t>
      </w:r>
      <w:r>
        <w:t xml:space="preserve"> </w:t>
      </w:r>
      <w:r>
        <w:t xml:space="preserve">Engineers</w:t>
      </w:r>
      <w:r>
        <w:t xml:space="preserve"> </w:t>
      </w:r>
      <w:r>
        <w:t xml:space="preserve">in</w:t>
      </w:r>
      <w:r>
        <w:t xml:space="preserve"> </w:t>
      </w:r>
      <w:r>
        <w:t xml:space="preserve">Switzerland</w:t>
      </w:r>
      <w:r>
        <w:t xml:space="preserve"> </w:t>
      </w:r>
      <w:r>
        <w:t xml:space="preserve">Zurich</w:t>
      </w:r>
    </w:p>
    <w:bookmarkStart w:id="28" w:name="X73114c3f29fdc47eef9cacbb6c5f48c6a337b13"/>
    <w:p>
      <w:pPr>
        <w:pStyle w:val="Heading1"/>
      </w:pPr>
      <w:r>
        <w:t xml:space="preserve">Marketing Plan: Strategic Recruitment &amp; Positioning of Chemical Engineers in Switzerland Zurich</w:t>
      </w:r>
    </w:p>
    <w:bookmarkStart w:id="20" w:name="executive-summary"/>
    <w:p>
      <w:pPr>
        <w:pStyle w:val="Heading2"/>
      </w:pPr>
      <w:r>
        <w:t xml:space="preserve">Executive Summary</w:t>
      </w:r>
    </w:p>
    <w:p>
      <w:pPr>
        <w:pStyle w:val="FirstParagraph"/>
      </w:pPr>
      <w:r>
        <w:t xml:space="preserve">This comprehensive Marketing Plan outlines a targeted strategy to position and attract elite Chemical Engineers to the dynamic professional landscape of Switzerland Zurich. Recognizing Zurich's status as Europe's premier hub for pharmaceuticals, chemical innovation, and sustainable technology, this plan leverages Switzerland's unique economic ecosystem to create a compelling value proposition for top-tier Chemical Engineer talent. The strategy focuses on addressing specific market gaps in talent acquisition while aligning with the stringent quality standards and innovation culture prevalent within Switzerland Zurich's industrial sector.</w:t>
      </w:r>
    </w:p>
    <w:bookmarkEnd w:id="20"/>
    <w:bookmarkStart w:id="21" w:name="X5e7aaddc5253a68493841ecde4680eb8e1f52ea"/>
    <w:p>
      <w:pPr>
        <w:pStyle w:val="Heading2"/>
      </w:pPr>
      <w:r>
        <w:t xml:space="preserve">Market Analysis: Chemical Engineers in Switzerland Zurich</w:t>
      </w:r>
    </w:p>
    <w:p>
      <w:pPr>
        <w:pStyle w:val="FirstParagraph"/>
      </w:pPr>
      <w:r>
        <w:t xml:space="preserve">Zurich, Switzerland consistently ranks among the world's most attractive locations for high-impact engineering careers. The chemical engineering talent pool here is characterized by exceptional specialization, rigorous academic standards from institutions like ETH Zurich and University of Zurich, and a deep integration with global industry leaders (Novartis, Roche, Syngenta). However, a significant challenge persists: Switzerland's strict foreign worker quotas (capping at 50% for highly skilled workers) coupled with intense competition from German cities like Basel and Munich create a unique market dynamic. This Marketing Plan directly addresses these constraints by offering a specialized recruitment solution tailored exclusively to the needs of Chemical Engineers seeking roles within Switzerland Zurich.</w:t>
      </w:r>
    </w:p>
    <w:bookmarkEnd w:id="21"/>
    <w:bookmarkStart w:id="22" w:name="X1205b84abd8a2e40b661f0421259ad9c116ec5b"/>
    <w:p>
      <w:pPr>
        <w:pStyle w:val="Heading2"/>
      </w:pPr>
      <w:r>
        <w:t xml:space="preserve">Target Audience: The Ideal Chemical Engineer Profile for Zurich</w:t>
      </w:r>
    </w:p>
    <w:p>
      <w:pPr>
        <w:pStyle w:val="FirstParagraph"/>
      </w:pPr>
      <w:r>
        <w:t xml:space="preserve">Our primary audience consists of internationally experienced, licensed Chemical Engineers (with Swiss engineering license [TEC] or equivalent recognition) who prioritize:</w:t>
      </w:r>
    </w:p>
    <w:p>
      <w:pPr>
        <w:numPr>
          <w:ilvl w:val="0"/>
          <w:numId w:val="1001"/>
        </w:numPr>
        <w:pStyle w:val="Compact"/>
      </w:pPr>
      <w:r>
        <w:rPr>
          <w:bCs/>
          <w:b/>
        </w:rPr>
        <w:t xml:space="preserve">Global Innovation Impact:</w:t>
      </w:r>
      <w:r>
        <w:t xml:space="preserve"> </w:t>
      </w:r>
      <w:r>
        <w:t xml:space="preserve">Opportunities to work on cutting-edge projects in pharmaceuticals, sustainable chemistry, and advanced materials within a world-class R&amp;D environment.</w:t>
      </w:r>
    </w:p>
    <w:p>
      <w:pPr>
        <w:numPr>
          <w:ilvl w:val="0"/>
          <w:numId w:val="1001"/>
        </w:numPr>
        <w:pStyle w:val="Compact"/>
      </w:pPr>
      <w:r>
        <w:rPr>
          <w:bCs/>
          <w:b/>
        </w:rPr>
        <w:t xml:space="preserve">Swiss Quality of Life:</w:t>
      </w:r>
      <w:r>
        <w:t xml:space="preserve"> </w:t>
      </w:r>
      <w:r>
        <w:t xml:space="preserve">Access to Zurich's unparalleled safety, infrastructure, cultural diversity (over 40% foreign residents), and proximity to Alpine landscapes.</w:t>
      </w:r>
    </w:p>
    <w:p>
      <w:pPr>
        <w:numPr>
          <w:ilvl w:val="0"/>
          <w:numId w:val="1001"/>
        </w:numPr>
        <w:pStyle w:val="Compact"/>
      </w:pPr>
      <w:r>
        <w:rPr>
          <w:bCs/>
          <w:b/>
        </w:rPr>
        <w:t xml:space="preserve">Professional Recognition:</w:t>
      </w:r>
      <w:r>
        <w:t xml:space="preserve"> </w:t>
      </w:r>
      <w:r>
        <w:t xml:space="preserve">Roles that demand Swiss regulatory expertise (e.g., EMA, GMP compliance) within a framework valuing precision and ethical engineering.</w:t>
      </w:r>
    </w:p>
    <w:p>
      <w:pPr>
        <w:pStyle w:val="FirstParagraph"/>
      </w:pPr>
      <w:r>
        <w:t xml:space="preserve">We also target mid-career engineers from EU/EFTA nations who meet Switzerland's strict work permit requirements. The Marketing Plan explicitly excludes candidates lacking proficiency in at least one Swiss national language (German preferred for Zurich-based roles), ensuring cultural and professional alignment.</w:t>
      </w:r>
    </w:p>
    <w:bookmarkEnd w:id="22"/>
    <w:bookmarkStart w:id="23" w:name="unique-value-proposition"/>
    <w:p>
      <w:pPr>
        <w:pStyle w:val="Heading2"/>
      </w:pPr>
      <w:r>
        <w:t xml:space="preserve">Unique Value Proposition</w:t>
      </w:r>
    </w:p>
    <w:p>
      <w:pPr>
        <w:pStyle w:val="FirstParagraph"/>
      </w:pPr>
      <w:r>
        <w:t xml:space="preserve">This Marketing Plan delivers a differentiated proposition: "Join the Core of Innovation – Where Switzerland Zurich's Chemical Engineers Shape Global Solutions." We move beyond generic job postings to position the role as a strategic career catalyst. Key pillars include:</w:t>
      </w:r>
    </w:p>
    <w:p>
      <w:pPr>
        <w:numPr>
          <w:ilvl w:val="0"/>
          <w:numId w:val="1002"/>
        </w:numPr>
        <w:pStyle w:val="Compact"/>
      </w:pPr>
      <w:r>
        <w:rPr>
          <w:bCs/>
          <w:b/>
        </w:rPr>
        <w:t xml:space="preserve">Regulatory Navigation Support:</w:t>
      </w:r>
      <w:r>
        <w:t xml:space="preserve"> </w:t>
      </w:r>
      <w:r>
        <w:t xml:space="preserve">Dedicated assistance with Swiss licensing (TEC), work permits, and understanding local compliance frameworks – a critical pain point for international Chemical Engineers.</w:t>
      </w:r>
    </w:p>
    <w:p>
      <w:pPr>
        <w:numPr>
          <w:ilvl w:val="0"/>
          <w:numId w:val="1002"/>
        </w:numPr>
        <w:pStyle w:val="Compact"/>
      </w:pPr>
      <w:r>
        <w:rPr>
          <w:bCs/>
          <w:b/>
        </w:rPr>
        <w:t xml:space="preserve">Zurich-Specific Career Acceleration:</w:t>
      </w:r>
      <w:r>
        <w:t xml:space="preserve"> </w:t>
      </w:r>
      <w:r>
        <w:t xml:space="preserve">Access to exclusive networking with Zurich-based industry leaders at events like the Swiss Chemical Society's annual forum.</w:t>
      </w:r>
    </w:p>
    <w:p>
      <w:pPr>
        <w:numPr>
          <w:ilvl w:val="0"/>
          <w:numId w:val="1002"/>
        </w:numPr>
        <w:pStyle w:val="Compact"/>
      </w:pPr>
      <w:r>
        <w:rPr>
          <w:bCs/>
          <w:b/>
        </w:rPr>
        <w:t xml:space="preserve">Sustainability Integration:</w:t>
      </w:r>
      <w:r>
        <w:t xml:space="preserve"> </w:t>
      </w:r>
      <w:r>
        <w:t xml:space="preserve">Highlighting roles in Zurich's leading green chemistry initiatives (e.g., ABB's energy-efficient processes, Ciba Specialty Chemicals' circular economy projects), aligning with Switzerland's national sustainability goals.</w:t>
      </w:r>
    </w:p>
    <w:bookmarkEnd w:id="23"/>
    <w:bookmarkStart w:id="24" w:name="marketing-outreach-strategy"/>
    <w:p>
      <w:pPr>
        <w:pStyle w:val="Heading2"/>
      </w:pPr>
      <w:r>
        <w:t xml:space="preserve">Marketing &amp; Outreach Strategy</w:t>
      </w:r>
    </w:p>
    <w:p>
      <w:pPr>
        <w:pStyle w:val="FirstParagraph"/>
      </w:pPr>
      <w:r>
        <w:t xml:space="preserve">To effectively reach Chemical Engineers targeting Switzerland Zurich, a multi-channel strategy is deployed:</w:t>
      </w:r>
    </w:p>
    <w:p>
      <w:pPr>
        <w:numPr>
          <w:ilvl w:val="0"/>
          <w:numId w:val="1003"/>
        </w:numPr>
        <w:pStyle w:val="Compact"/>
      </w:pPr>
      <w:r>
        <w:rPr>
          <w:bCs/>
          <w:b/>
        </w:rPr>
        <w:t xml:space="preserve">Industry-Specific Digital Platforms:</w:t>
      </w:r>
      <w:r>
        <w:t xml:space="preserve"> </w:t>
      </w:r>
      <w:r>
        <w:t xml:space="preserve">Targeted LinkedIn campaigns focusing on chemical engineering groups in Switzerland; sponsored content on platforms like Chemistry World and Swiss Engineering Network. Keywords: "Chemical Engineer jobs Zurich," "Switzerland pharmaceutical engineering," "chemical engineer relocation Switzerland."</w:t>
      </w:r>
    </w:p>
    <w:p>
      <w:pPr>
        <w:numPr>
          <w:ilvl w:val="0"/>
          <w:numId w:val="1003"/>
        </w:numPr>
        <w:pStyle w:val="Compact"/>
      </w:pPr>
      <w:r>
        <w:rPr>
          <w:bCs/>
          <w:b/>
        </w:rPr>
        <w:t xml:space="preserve">Academic &amp; Professional Partnerships:</w:t>
      </w:r>
      <w:r>
        <w:t xml:space="preserve"> </w:t>
      </w:r>
      <w:r>
        <w:t xml:space="preserve">Direct collaboration with ETH Zurich's Chemical Engineering Department, University of Applied Sciences Zurich, and the Swiss Society of Chemistry for exclusive campus recruitment events tailored to international candidates.</w:t>
      </w:r>
    </w:p>
    <w:p>
      <w:pPr>
        <w:numPr>
          <w:ilvl w:val="0"/>
          <w:numId w:val="1003"/>
        </w:numPr>
        <w:pStyle w:val="Compact"/>
      </w:pPr>
      <w:r>
        <w:rPr>
          <w:bCs/>
          <w:b/>
        </w:rPr>
        <w:t xml:space="preserve">Seminar Series in Key Markets:</w:t>
      </w:r>
      <w:r>
        <w:t xml:space="preserve"> </w:t>
      </w:r>
      <w:r>
        <w:t xml:space="preserve">Hosting "Career in Switzerland Zurich" webinars from London, Frankfurt, and Singapore – emphasizing cost-of-living management (e.g., housing subsidies), integration support, and the unique Swiss work-life balance for Chemical Engineers.</w:t>
      </w:r>
    </w:p>
    <w:p>
      <w:pPr>
        <w:numPr>
          <w:ilvl w:val="0"/>
          <w:numId w:val="1003"/>
        </w:numPr>
        <w:pStyle w:val="Compact"/>
      </w:pPr>
      <w:r>
        <w:rPr>
          <w:bCs/>
          <w:b/>
        </w:rPr>
        <w:t xml:space="preserve">Content Marketing:</w:t>
      </w:r>
      <w:r>
        <w:t xml:space="preserve"> </w:t>
      </w:r>
      <w:r>
        <w:t xml:space="preserve">Publishing case studies on successful Chemical Engineer transitions to Zurich (e.g., "From Boston to Basel: A Chemical Engineer's Journey in Switzerland Zurich"), focusing on regulatory success stories and project impact within the local ecosystem.</w:t>
      </w:r>
    </w:p>
    <w:bookmarkEnd w:id="24"/>
    <w:bookmarkStart w:id="25" w:name="tactical-implementation-timeline"/>
    <w:p>
      <w:pPr>
        <w:pStyle w:val="Heading2"/>
      </w:pPr>
      <w:r>
        <w:t xml:space="preserve">Tactical Implementation Timeline</w:t>
      </w:r>
    </w:p>
    <w:p>
      <w:pPr>
        <w:pStyle w:val="FirstParagraph"/>
      </w:pPr>
      <w:r>
        <w:t xml:space="preserve">Phase 1 (Months 1-3): Establish partnerships with ETH Zurich and Swiss Chemical Society; launch targeted LinkedIn campaigns. Focus: Awareness of Switzerland Zurich as a premier destination for Chemical Engineers.</w:t>
      </w:r>
      <w:r>
        <w:t xml:space="preserve"> </w:t>
      </w:r>
      <w:r>
        <w:t xml:space="preserve">Phase 2 (Months 4-6): Execute regional webinars; deploy content marketing via industry publications. Focus: Positioning the unique value proposition to qualified candidates.</w:t>
      </w:r>
      <w:r>
        <w:t xml:space="preserve"> </w:t>
      </w:r>
      <w:r>
        <w:t xml:space="preserve">Phase 3 (Months 7-12): Host Zurich-based networking event; track candidate conversion rates and refine messaging based on feedback. Focus: High-quality placements within Switzerland Zurich's chemical engineering sector.</w:t>
      </w:r>
    </w:p>
    <w:bookmarkEnd w:id="25"/>
    <w:bookmarkStart w:id="26" w:name="key-performance-indicators-kpis"/>
    <w:p>
      <w:pPr>
        <w:pStyle w:val="Heading2"/>
      </w:pPr>
      <w:r>
        <w:t xml:space="preserve">Key Performance Indicators (KPIs)</w:t>
      </w:r>
    </w:p>
    <w:p>
      <w:pPr>
        <w:pStyle w:val="FirstParagraph"/>
      </w:pPr>
      <w:r>
        <w:t xml:space="preserve">Success will be measured through:</w:t>
      </w:r>
    </w:p>
    <w:p>
      <w:pPr>
        <w:numPr>
          <w:ilvl w:val="0"/>
          <w:numId w:val="1004"/>
        </w:numPr>
        <w:pStyle w:val="Compact"/>
      </w:pPr>
      <w:r>
        <w:rPr>
          <w:bCs/>
          <w:b/>
        </w:rPr>
        <w:t xml:space="preserve">Talent Acquisition Rate:</w:t>
      </w:r>
      <w:r>
        <w:t xml:space="preserve"> </w:t>
      </w:r>
      <w:r>
        <w:t xml:space="preserve">30% increase in qualified Chemical Engineer applications specifically targeting Switzerland Zurich roles within Year 1.</w:t>
      </w:r>
    </w:p>
    <w:p>
      <w:pPr>
        <w:numPr>
          <w:ilvl w:val="0"/>
          <w:numId w:val="1004"/>
        </w:numPr>
        <w:pStyle w:val="Compact"/>
      </w:pPr>
      <w:r>
        <w:rPr>
          <w:bCs/>
          <w:b/>
        </w:rPr>
        <w:t xml:space="preserve">Time-to-Hire Reduction:</w:t>
      </w:r>
      <w:r>
        <w:t xml:space="preserve"> </w:t>
      </w:r>
      <w:r>
        <w:t xml:space="preserve">Decrease from average industry benchmark of 90 days to under 60 days for successful placements in Zurich.</w:t>
      </w:r>
    </w:p>
    <w:p>
      <w:pPr>
        <w:numPr>
          <w:ilvl w:val="0"/>
          <w:numId w:val="1004"/>
        </w:numPr>
        <w:pStyle w:val="Compact"/>
      </w:pPr>
      <w:r>
        <w:rPr>
          <w:bCs/>
          <w:b/>
        </w:rPr>
        <w:t xml:space="preserve">Candidate Satisfaction (NPS):</w:t>
      </w:r>
      <w:r>
        <w:t xml:space="preserve"> </w:t>
      </w:r>
      <w:r>
        <w:t xml:space="preserve">Achieve an average Net Promoter Score of +50+ from Chemical Engineers who navigate the recruitment process via this Marketing Plan.</w:t>
      </w:r>
    </w:p>
    <w:p>
      <w:pPr>
        <w:numPr>
          <w:ilvl w:val="0"/>
          <w:numId w:val="1004"/>
        </w:numPr>
        <w:pStyle w:val="Compact"/>
      </w:pPr>
      <w:r>
        <w:rPr>
          <w:bCs/>
          <w:b/>
        </w:rPr>
        <w:t xml:space="preserve">Retention Rate:</w:t>
      </w:r>
      <w:r>
        <w:t xml:space="preserve"> </w:t>
      </w:r>
      <w:r>
        <w:t xml:space="preserve">85%+ retention of placed Chemical Engineers in Zurich-based roles after 18 months, demonstrating program success.</w:t>
      </w:r>
    </w:p>
    <w:bookmarkEnd w:id="26"/>
    <w:bookmarkStart w:id="27" w:name="conclusion"/>
    <w:p>
      <w:pPr>
        <w:pStyle w:val="Heading2"/>
      </w:pPr>
      <w:r>
        <w:t xml:space="preserve">Conclusion</w:t>
      </w:r>
    </w:p>
    <w:p>
      <w:pPr>
        <w:pStyle w:val="FirstParagraph"/>
      </w:pPr>
      <w:r>
        <w:t xml:space="preserve">This Marketing Plan is not merely a recruitment tactic; it’s a strategic investment in Switzerland Zurich’s future engineering leadership. By deeply understanding the aspirations and challenges of Chemical Engineers within the Swiss context – from regulatory intricacies to cultural integration – this plan positions Switzerland Zurich as the undisputed destination for next-generation chemical engineering talent. The focus on delivering tangible, localized value ensures that every facet of this Marketing Plan directly serves our core mission: connecting exceptional Chemical Engineers with transformative opportunities in Switzerland Zurich, thereby strengthening the city's position at the forefront of global chemical innovation and sustainable technology. The plan’s success is measured not only in filled roles but in the long-term contribution these professionals make to Switzerland Zurich's scientific and economic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Chemical Engineers in Switzerland Zurich</dc:title>
  <dc:creator/>
  <cp:keywords/>
  <dcterms:created xsi:type="dcterms:W3CDTF">2025-12-13T02:50:28Z</dcterms:created>
  <dcterms:modified xsi:type="dcterms:W3CDTF">2025-12-13T02:50:28Z</dcterms:modified>
</cp:coreProperties>
</file>

<file path=docProps/custom.xml><?xml version="1.0" encoding="utf-8"?>
<Properties xmlns="http://schemas.openxmlformats.org/officeDocument/2006/custom-properties" xmlns:vt="http://schemas.openxmlformats.org/officeDocument/2006/docPropsVTypes"/>
</file>