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Talent</w:t>
      </w:r>
      <w:r>
        <w:t xml:space="preserve"> </w:t>
      </w:r>
      <w:r>
        <w:t xml:space="preserve">Acquisition</w:t>
      </w:r>
      <w:r>
        <w:t xml:space="preserve"> </w:t>
      </w: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Thailand</w:t>
      </w:r>
      <w:r>
        <w:t xml:space="preserve"> </w:t>
      </w:r>
      <w:r>
        <w:t xml:space="preserve">Bangkok</w:t>
      </w:r>
    </w:p>
    <w:bookmarkStart w:id="32" w:name="Xde00befd104772e5f65d399227bde8073c67f24"/>
    <w:p>
      <w:pPr>
        <w:pStyle w:val="Heading1"/>
      </w:pPr>
      <w:r>
        <w:t xml:space="preserve">Strategic Talent Acquisition Marketing Plan for Chemical Engineers in Thailand Bangkok</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top-tier Chemical Engineers for the rapidly expanding industrial landscape of Thailand Bangkok. As Southeast Asia's premier economic hub, Bangkok serves as the critical nerve center for Thailand's chemical sector, which contributes over 15% to national manufacturing output. This plan directly addresses the acute shortage of specialized Chemical Engineer talent in Thailand Bangkok through a market-driven approach that leverages local industry dynamics, educational partnerships, and cultural intelligence. By implementing this Marketing Plan, organizations will secure competitive advantage in sourcing Chemical Engineers who understand both global best practices and Thailand Bangkok's unique operational environment.</w:t>
      </w:r>
    </w:p>
    <w:bookmarkEnd w:id="20"/>
    <w:bookmarkStart w:id="21" w:name="X8ec8da3019b0fb1d809c830f4d088e9a85da0a2"/>
    <w:p>
      <w:pPr>
        <w:pStyle w:val="Heading2"/>
      </w:pPr>
      <w:r>
        <w:t xml:space="preserve">Market Analysis: The Thailand Bangkok Chemical Engineering Landscape</w:t>
      </w:r>
    </w:p>
    <w:p>
      <w:pPr>
        <w:pStyle w:val="FirstParagraph"/>
      </w:pPr>
      <w:r>
        <w:t xml:space="preserve">Thailand Bangkok is experiencing a 7.3% annual growth rate in chemical manufacturing (BCG, 2023), driven by petrochemical complexes in Map Ta Phut and pharmaceutical expansions across the metropolitan area. However, a critical talent gap exists: only 35% of Chemical Engineer positions in Thailand Bangkok are filled within acceptable timelines due to insufficient local graduates and high competition for foreign expertise. This gap represents a significant bottleneck for multinational corporations (MNCs) operating in Thailand Bangkok's industrial zones and local Thai manufacturers seeking to scale. The Marketing Plan capitalizes on this opportunity by positioning the Chemical Engineer role as pivotal to Thailand Bangkok's economic advancement, directly linking talent acquisition to national growth objectives.</w:t>
      </w:r>
    </w:p>
    <w:bookmarkEnd w:id="21"/>
    <w:bookmarkStart w:id="22" w:name="target-audience-value-proposition"/>
    <w:p>
      <w:pPr>
        <w:pStyle w:val="Heading2"/>
      </w:pPr>
      <w:r>
        <w:t xml:space="preserve">Target Audience &amp; Value Proposition</w:t>
      </w:r>
    </w:p>
    <w:p>
      <w:pPr>
        <w:pStyle w:val="FirstParagraph"/>
      </w:pPr>
      <w:r>
        <w:t xml:space="preserve">The primary audience comprises:</w:t>
      </w:r>
    </w:p>
    <w:p>
      <w:pPr>
        <w:numPr>
          <w:ilvl w:val="0"/>
          <w:numId w:val="1001"/>
        </w:numPr>
        <w:pStyle w:val="Compact"/>
      </w:pPr>
      <w:r>
        <w:rPr>
          <w:bCs/>
          <w:b/>
        </w:rPr>
        <w:t xml:space="preserve">Domestic Talent:</w:t>
      </w:r>
      <w:r>
        <w:t xml:space="preserve"> </w:t>
      </w:r>
      <w:r>
        <w:t xml:space="preserve">Recent graduates from Chulalongkorn University, King Mongkut's University of Technology Thonburi (KMUTT), and Mahidol University with chemical engineering degrees.</w:t>
      </w:r>
    </w:p>
    <w:p>
      <w:pPr>
        <w:numPr>
          <w:ilvl w:val="0"/>
          <w:numId w:val="1001"/>
        </w:numPr>
        <w:pStyle w:val="Compact"/>
      </w:pPr>
      <w:r>
        <w:rPr>
          <w:bCs/>
          <w:b/>
        </w:rPr>
        <w:t xml:space="preserve">International Talent:</w:t>
      </w:r>
      <w:r>
        <w:t xml:space="preserve"> </w:t>
      </w:r>
      <w:r>
        <w:t xml:space="preserve">Experienced Chemical Engineers seeking relocation to Southeast Asia, particularly from India, China, and the EU.</w:t>
      </w:r>
    </w:p>
    <w:p>
      <w:pPr>
        <w:pStyle w:val="FirstParagraph"/>
      </w:pPr>
      <w:r>
        <w:t xml:space="preserve">The core value proposition for both segments emphasizes: "Accelerate Your Career in Thailand Bangkok's Fastest-Growing Industrial Ecosystem as a Certified Chemical Engineer." This directly addresses career growth aspirations while anchoring the opportunity within Thailand Bangkok's strategic importance. For international candidates, we highlight streamlined visa support and cultural integration programs specific to Bangkok living.</w:t>
      </w:r>
    </w:p>
    <w:bookmarkEnd w:id="22"/>
    <w:bookmarkStart w:id="27" w:name="marketing-strategy-tactics"/>
    <w:p>
      <w:pPr>
        <w:pStyle w:val="Heading2"/>
      </w:pPr>
      <w:r>
        <w:t xml:space="preserve">Marketing Strategy &amp; Tactics</w:t>
      </w:r>
    </w:p>
    <w:p>
      <w:pPr>
        <w:pStyle w:val="FirstParagraph"/>
      </w:pPr>
      <w:r>
        <w:t xml:space="preserve">Our Marketing Plan employs an integrated 4-P approach:</w:t>
      </w:r>
    </w:p>
    <w:bookmarkStart w:id="23" w:name="product-tailored-career-pathways"/>
    <w:p>
      <w:pPr>
        <w:pStyle w:val="Heading3"/>
      </w:pPr>
      <w:r>
        <w:t xml:space="preserve">Product: Tailored Career Pathways</w:t>
      </w:r>
    </w:p>
    <w:p>
      <w:pPr>
        <w:pStyle w:val="FirstParagraph"/>
      </w:pPr>
      <w:r>
        <w:t xml:space="preserve">We develop bespoke career frameworks for Chemical Engineers in Thailand Bangkok, including:</w:t>
      </w:r>
      <w:r>
        <w:t xml:space="preserve"> </w:t>
      </w:r>
      <w:r>
        <w:t xml:space="preserve">- Specialization tracks (Petrochemicals, Pharmaceuticals, Sustainable Manufacturing)</w:t>
      </w:r>
      <w:r>
        <w:t xml:space="preserve"> </w:t>
      </w:r>
      <w:r>
        <w:t xml:space="preserve">- Mandatory Thai language &amp; cultural training modules</w:t>
      </w:r>
      <w:r>
        <w:t xml:space="preserve"> </w:t>
      </w:r>
      <w:r>
        <w:t xml:space="preserve">- Clear progression to leadership roles within Thailand Bangkok's industrial corridors</w:t>
      </w:r>
    </w:p>
    <w:bookmarkEnd w:id="23"/>
    <w:bookmarkStart w:id="24" w:name="price-competitive-total-compensation"/>
    <w:p>
      <w:pPr>
        <w:pStyle w:val="Heading3"/>
      </w:pPr>
      <w:r>
        <w:t xml:space="preserve">Price: Competitive Total Compensation</w:t>
      </w:r>
    </w:p>
    <w:p>
      <w:pPr>
        <w:pStyle w:val="FirstParagraph"/>
      </w:pPr>
      <w:r>
        <w:t xml:space="preserve">Compensation packages are benchmarked against MNC standards in Thailand Bangkok (e.g., 20-30% above local averages for mid-level Chemical Engineers), including:</w:t>
      </w:r>
      <w:r>
        <w:t xml:space="preserve"> </w:t>
      </w:r>
      <w:r>
        <w:t xml:space="preserve">- Housing allowances for Bangkok metropolitan area</w:t>
      </w:r>
      <w:r>
        <w:t xml:space="preserve"> </w:t>
      </w:r>
      <w:r>
        <w:t xml:space="preserve">- Comprehensive health insurance covering Thailand's best hospitals</w:t>
      </w:r>
      <w:r>
        <w:t xml:space="preserve"> </w:t>
      </w:r>
      <w:r>
        <w:t xml:space="preserve">- Annual bonuses tied to project success in Thailand Bangkok facilities</w:t>
      </w:r>
    </w:p>
    <w:bookmarkEnd w:id="24"/>
    <w:bookmarkStart w:id="25" w:name="place-hyperlocal-recruitment-channels"/>
    <w:p>
      <w:pPr>
        <w:pStyle w:val="Heading3"/>
      </w:pPr>
      <w:r>
        <w:t xml:space="preserve">Place: Hyperlocal Recruitment Channels</w:t>
      </w:r>
    </w:p>
    <w:p>
      <w:pPr>
        <w:pStyle w:val="FirstParagraph"/>
      </w:pPr>
      <w:r>
        <w:t xml:space="preserve">Targeted channels include:</w:t>
      </w:r>
    </w:p>
    <w:p>
      <w:pPr>
        <w:numPr>
          <w:ilvl w:val="0"/>
          <w:numId w:val="1002"/>
        </w:numPr>
        <w:pStyle w:val="Compact"/>
      </w:pPr>
      <w:r>
        <w:rPr>
          <w:bCs/>
          <w:b/>
        </w:rPr>
        <w:t xml:space="preserve">Thailand Bangkok University Partnerships:</w:t>
      </w:r>
      <w:r>
        <w:t xml:space="preserve"> </w:t>
      </w:r>
      <w:r>
        <w:t xml:space="preserve">Co-branded seminars at KMUTT and Chulalongkorn featuring industry leaders from Thailand's top chemical firms.</w:t>
      </w:r>
    </w:p>
    <w:p>
      <w:pPr>
        <w:numPr>
          <w:ilvl w:val="0"/>
          <w:numId w:val="1002"/>
        </w:numPr>
        <w:pStyle w:val="Compact"/>
      </w:pPr>
      <w:r>
        <w:rPr>
          <w:bCs/>
          <w:b/>
        </w:rPr>
        <w:t xml:space="preserve">Bangkok-Specific Job Platforms:</w:t>
      </w:r>
      <w:r>
        <w:t xml:space="preserve"> </w:t>
      </w:r>
      <w:r>
        <w:t xml:space="preserve">Listings on ThaiJob, CareerLink, and LinkedIn campaigns geo-targeted to Bangkok with keywords "Chemical Engineer Thailand."</w:t>
      </w:r>
    </w:p>
    <w:bookmarkEnd w:id="25"/>
    <w:bookmarkStart w:id="26" w:name="promotion-culturally-resonant-messaging"/>
    <w:p>
      <w:pPr>
        <w:pStyle w:val="Heading3"/>
      </w:pPr>
      <w:r>
        <w:t xml:space="preserve">Promotion: Culturally Resonant Messaging</w:t>
      </w:r>
    </w:p>
    <w:p>
      <w:pPr>
        <w:pStyle w:val="FirstParagraph"/>
      </w:pPr>
      <w:r>
        <w:t xml:space="preserve">Marketing content emphasizes:</w:t>
      </w:r>
      <w:r>
        <w:t xml:space="preserve"> </w:t>
      </w:r>
      <w:r>
        <w:t xml:space="preserve">- Thailand's "Land of Smiles" cultural advantage for foreign Chemical Engineers</w:t>
      </w:r>
      <w:r>
        <w:t xml:space="preserve"> </w:t>
      </w:r>
      <w:r>
        <w:t xml:space="preserve">- Direct impact of Chemical Engineers on Thailand Bangkok's environmental sustainability initiatives (e.g., zero-waste petrochemical plants)</w:t>
      </w:r>
      <w:r>
        <w:t xml:space="preserve"> </w:t>
      </w:r>
      <w:r>
        <w:t xml:space="preserve">- Success stories from current Chemical Engineers working in Bangkok-based facilities</w:t>
      </w:r>
    </w:p>
    <w:bookmarkEnd w:id="26"/>
    <w:bookmarkEnd w:id="27"/>
    <w:bookmarkStart w:id="28" w:name="swot-analysis-thailand-bangkok-context"/>
    <w:p>
      <w:pPr>
        <w:pStyle w:val="Heading2"/>
      </w:pPr>
      <w:r>
        <w:t xml:space="preserve">SWOT Analysis: Thailand Bangkok Context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Strategic location for ASEAN supply chains</w:t>
            </w:r>
            <w:r>
              <w:br/>
            </w:r>
            <w:r>
              <w:t xml:space="preserve">- Strong government support for chemical manufacturing (BIA incentives)</w:t>
            </w:r>
          </w:p>
        </w:tc>
        <w:tc>
          <w:tcPr/>
          <w:p>
            <w:pPr>
              <w:pStyle w:val="Compact"/>
              <w:jc w:val="left"/>
            </w:pPr>
            <w:r>
              <w:t xml:space="preserve">- Limited local Chemical Engineer pipeline (only 1200 new graduates/year vs. 3,500 vacancies)</w:t>
            </w:r>
          </w:p>
        </w:tc>
      </w:tr>
      <w:tr>
        <w:tc>
          <w:tcPr/>
          <w:p>
            <w:pPr>
              <w:pStyle w:val="Compact"/>
              <w:jc w:val="left"/>
            </w:pPr>
            <w:r>
              <w:t xml:space="preserve">- High quality of life in Bangkok for expatriates</w:t>
            </w:r>
          </w:p>
        </w:tc>
        <w:tc>
          <w:tcPr/>
          <w:p>
            <w:pPr>
              <w:pStyle w:val="Compact"/>
              <w:jc w:val="left"/>
            </w:pPr>
            <w:r>
              <w:t xml:space="preserve">- Language barriers affecting foreign engineer integration</w:t>
            </w:r>
          </w:p>
        </w:tc>
      </w:tr>
    </w:tbl>
    <w:bookmarkEnd w:id="28"/>
    <w:bookmarkStart w:id="29" w:name="implementation-timeline-kpis"/>
    <w:p>
      <w:pPr>
        <w:pStyle w:val="Heading2"/>
      </w:pPr>
      <w:r>
        <w:t xml:space="preserve">Implementation Timeline &amp; KPIs</w:t>
      </w:r>
    </w:p>
    <w:p>
      <w:pPr>
        <w:pStyle w:val="FirstParagraph"/>
      </w:pPr>
      <w:r>
        <w:rPr>
          <w:bCs/>
          <w:b/>
        </w:rPr>
        <w:t xml:space="preserve">Q1: Foundation Building (Thailand Bangkok Focus)</w:t>
      </w:r>
    </w:p>
    <w:p>
      <w:pPr>
        <w:numPr>
          <w:ilvl w:val="0"/>
          <w:numId w:val="1003"/>
        </w:numPr>
        <w:pStyle w:val="Compact"/>
      </w:pPr>
      <w:r>
        <w:t xml:space="preserve">Launch Thai-language career portal for Chemical Engineers in Bangkok</w:t>
      </w:r>
    </w:p>
    <w:p>
      <w:pPr>
        <w:numPr>
          <w:ilvl w:val="0"/>
          <w:numId w:val="1003"/>
        </w:numPr>
        <w:pStyle w:val="Compact"/>
      </w:pPr>
      <w:r>
        <w:t xml:space="preserve">Negotiate MOUs with 3 top universities in Thailand Bangkok</w:t>
      </w:r>
    </w:p>
    <w:p>
      <w:pPr>
        <w:pStyle w:val="FirstParagraph"/>
      </w:pPr>
      <w:r>
        <w:rPr>
          <w:bCs/>
          <w:b/>
        </w:rPr>
        <w:t xml:space="preserve">Q2-Q3: Talent Acquisition Drive (Thailand Bangkok Deployment)</w:t>
      </w:r>
    </w:p>
    <w:p>
      <w:pPr>
        <w:numPr>
          <w:ilvl w:val="0"/>
          <w:numId w:val="1004"/>
        </w:numPr>
        <w:pStyle w:val="Compact"/>
      </w:pPr>
      <w:r>
        <w:t xml:space="preserve">Host "Chemical Engineering Summit" in Bangkok with industry leaders</w:t>
      </w:r>
    </w:p>
    <w:p>
      <w:pPr>
        <w:numPr>
          <w:ilvl w:val="0"/>
          <w:numId w:val="1004"/>
        </w:numPr>
        <w:pStyle w:val="Compact"/>
      </w:pPr>
      <w:r>
        <w:t xml:space="preserve">Implement referral program targeting current Chemical Engineers in Thailand Bangkok</w:t>
      </w:r>
    </w:p>
    <w:p>
      <w:pPr>
        <w:pStyle w:val="FirstParagraph"/>
      </w:pPr>
      <w:r>
        <w:rPr>
          <w:bCs/>
          <w:b/>
        </w:rPr>
        <w:t xml:space="preserve">KPIs for Marketing Plan Success:</w:t>
      </w:r>
      <w:r>
        <w:t xml:space="preserve"> </w:t>
      </w:r>
      <w:r>
        <w:t xml:space="preserve">40% reduction in time-to-hire for Chemical Engineer roles, 75% candidate satisfaction rate from Thailand Bangkok recruitment drives, and 60% of hires coming from local Thai universities within the first year.</w:t>
      </w:r>
    </w:p>
    <w:bookmarkEnd w:id="29"/>
    <w:bookmarkStart w:id="30" w:name="budget-allocation"/>
    <w:p>
      <w:pPr>
        <w:pStyle w:val="Heading2"/>
      </w:pPr>
      <w:r>
        <w:t xml:space="preserve">Budget Allocation</w:t>
      </w:r>
    </w:p>
    <w:p>
      <w:pPr>
        <w:pStyle w:val="FirstParagraph"/>
      </w:pPr>
      <w:r>
        <w:t xml:space="preserve">The Marketing Plan allocates resources as follows:</w:t>
      </w:r>
    </w:p>
    <w:p>
      <w:pPr>
        <w:numPr>
          <w:ilvl w:val="0"/>
          <w:numId w:val="1005"/>
        </w:numPr>
        <w:pStyle w:val="Compact"/>
      </w:pPr>
      <w:r>
        <w:t xml:space="preserve">35%: Digital campaigns targeting "Chemical Engineer Thailand Bangkok" search terms</w:t>
      </w:r>
    </w:p>
    <w:p>
      <w:pPr>
        <w:numPr>
          <w:ilvl w:val="0"/>
          <w:numId w:val="1005"/>
        </w:numPr>
        <w:pStyle w:val="Compact"/>
      </w:pPr>
      <w:r>
        <w:t xml:space="preserve">30%: University partnerships and career fairs in Bangkok metropolitan area</w:t>
      </w:r>
    </w:p>
    <w:p>
      <w:pPr>
        <w:numPr>
          <w:ilvl w:val="0"/>
          <w:numId w:val="1005"/>
        </w:numPr>
        <w:pStyle w:val="Compact"/>
      </w:pPr>
      <w:r>
        <w:t xml:space="preserve">20%: Cultural integration programs for new Chemical Engineers relocating to Bangkok</w:t>
      </w:r>
    </w:p>
    <w:p>
      <w:pPr>
        <w:numPr>
          <w:ilvl w:val="0"/>
          <w:numId w:val="1005"/>
        </w:numPr>
        <w:pStyle w:val="Compact"/>
      </w:pPr>
      <w:r>
        <w:t xml:space="preserve">15%: Industry event sponsorships (e.g., Thailand Chemical Industry Summit in Bangkok)</w:t>
      </w:r>
    </w:p>
    <w:bookmarkEnd w:id="30"/>
    <w:bookmarkStart w:id="31" w:name="conclusion-the-strategic-imperative"/>
    <w:p>
      <w:pPr>
        <w:pStyle w:val="Heading2"/>
      </w:pPr>
      <w:r>
        <w:t xml:space="preserve">Conclusion: The Strategic Imperative</w:t>
      </w:r>
    </w:p>
    <w:p>
      <w:pPr>
        <w:pStyle w:val="FirstParagraph"/>
      </w:pPr>
      <w:r>
        <w:t xml:space="preserve">The successful execution of this Marketing Plan is not merely about filling positions—it is about securing Thailand Bangkok's position as the chemical engineering talent hub for ASEAN. By embedding "Chemical Engineer" as the cornerstone of industrial growth in our messaging and aligning every tactic with Thailand Bangkok's economic trajectory, organizations will transform talent acquisition from a cost center into a strategic advantage. This Marketing Plan delivers a measurable framework to close the critical Chemical Engineer gap while driving sustainable growth for businesses operating within Thailand Bangkok's dynamic chemical ecosystem. The time to act is now, as demand for specialized Chemical Engineers in Thailand Bangkok continues its steep upward trajectory.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Talent Acquisition Marketing Plan for Chemical Engineers in Thailand Bangkok</dc:title>
  <dc:creator/>
  <dc:language>en</dc:language>
  <cp:keywords/>
  <dcterms:created xsi:type="dcterms:W3CDTF">2026-06-02T19:02:10Z</dcterms:created>
  <dcterms:modified xsi:type="dcterms:W3CDTF">2026-06-02T19:02:10Z</dcterms:modified>
</cp:coreProperties>
</file>

<file path=docProps/custom.xml><?xml version="1.0" encoding="utf-8"?>
<Properties xmlns="http://schemas.openxmlformats.org/officeDocument/2006/custom-properties" xmlns:vt="http://schemas.openxmlformats.org/officeDocument/2006/docPropsVTypes"/>
</file>