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Recruitment</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563d92eafa453523b743f5304b2c59f1227b516"/>
    <w:p>
      <w:pPr>
        <w:pStyle w:val="Heading1"/>
      </w:pPr>
      <w:r>
        <w:t xml:space="preserve">Strategic Marketing Plan for Attracting Elite Chemical Engineers to Abu Dhabi, United Arab Emirates</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Chemical Engineers within the United Arab Emirates (UAE), with a strategic focus on Abu Dhabi as the epicenter of industrial innovation. Abu Dhabi's economic diversification under Vision 2030 has created an unprecedented demand for specialized Chemical Engineering talent, driving significant growth in petrochemicals, renewable energy, water desalination, and advanced materials. This plan positions Abu Dhabi as the premier destination for Chemical Engineers seeking impactful careers within a globally recognized industrial hub of the United Arab Emirates.</w:t>
      </w:r>
    </w:p>
    <w:bookmarkEnd w:id="20"/>
    <w:bookmarkStart w:id="21" w:name="X79680091e4091b879750edc848e63c4c6cada8d"/>
    <w:p>
      <w:pPr>
        <w:pStyle w:val="Heading2"/>
      </w:pPr>
      <w:r>
        <w:t xml:space="preserve">Market Analysis: Abu Dhabi's Chemical Engineering Demand Landscape</w:t>
      </w:r>
    </w:p>
    <w:p>
      <w:pPr>
        <w:pStyle w:val="FirstParagraph"/>
      </w:pPr>
      <w:r>
        <w:t xml:space="preserve">The United Arab Emirates, particularly Abu Dhabi, is undergoing a transformative phase where the role of the Chemical Engineer is central to national economic strategy. Abu Dhabi's industrial base, anchored by ADNOC (Abu Dhabi National Oil Company) and its downstream partners like Etihad Airways and TAQA, requires continuous innovation in refining, gas processing, and petrochemical manufacturing. Beyond traditional oil &amp; gas, the emirate is aggressively investing in sustainable chemical engineering solutions – including green hydrogen production at projects like Al Dhafra Solar PV Park and carbon capture initiatives – creating a diverse pipeline of high-impact roles for Chemical Engineers.</w:t>
      </w:r>
    </w:p>
    <w:p>
      <w:pPr>
        <w:pStyle w:val="BodyText"/>
      </w:pPr>
      <w:r>
        <w:t xml:space="preserve">Key data underscores this demand: Abu Dhabi currently requires over 1,200 specialized Chemical Engineering professionals annually to support its industrial expansion. The United Arab Emirates government prioritizes talent acquisition in strategic sectors like chemical engineering through incentives including tax-free income, premium housing allowances, and streamlined visas under the UAE's National Talent Strategy. This creates a compelling value proposition for international Chemical Engineers seeking relocation opportunities within the Abu Dhabi ecosystem.</w:t>
      </w:r>
    </w:p>
    <w:bookmarkEnd w:id="21"/>
    <w:bookmarkStart w:id="22" w:name="X190a9430d02f06c5b1a76c97e3cbcb5be3c54d8"/>
    <w:p>
      <w:pPr>
        <w:pStyle w:val="Heading2"/>
      </w:pPr>
      <w:r>
        <w:t xml:space="preserve">Target Audience: The Ideal Chemical Engineer Profile</w:t>
      </w:r>
    </w:p>
    <w:p>
      <w:pPr>
        <w:pStyle w:val="FirstParagraph"/>
      </w:pPr>
      <w:r>
        <w:t xml:space="preserve">This Marketing Plan specifically targets two primary segments of Chemical Engineers:</w:t>
      </w:r>
    </w:p>
    <w:p>
      <w:pPr>
        <w:numPr>
          <w:ilvl w:val="0"/>
          <w:numId w:val="1001"/>
        </w:numPr>
        <w:pStyle w:val="Compact"/>
      </w:pPr>
      <w:r>
        <w:rPr>
          <w:bCs/>
          <w:b/>
        </w:rPr>
        <w:t xml:space="preserve">Senior Practitioners (10+ years experience):</w:t>
      </w:r>
      <w:r>
        <w:t xml:space="preserve"> </w:t>
      </w:r>
      <w:r>
        <w:t xml:space="preserve">Specializing in process optimization, refinery operations, or sustainable technology development. They are sought after for leadership roles within major Abu Dhabi-based energy and chemical conglomerates.</w:t>
      </w:r>
    </w:p>
    <w:p>
      <w:pPr>
        <w:numPr>
          <w:ilvl w:val="0"/>
          <w:numId w:val="1001"/>
        </w:numPr>
        <w:pStyle w:val="Compact"/>
      </w:pPr>
      <w:r>
        <w:rPr>
          <w:bCs/>
          <w:b/>
        </w:rPr>
        <w:t xml:space="preserve">Rising Talent (5-10 years experience):</w:t>
      </w:r>
      <w:r>
        <w:t xml:space="preserve"> </w:t>
      </w:r>
      <w:r>
        <w:t xml:space="preserve">Focused on emerging fields like biomanufacturing, electrochemistry for renewables, or AI-driven process control. This segment aligns with Abu Dhabi's push for innovation within the United Arab Emirates' industrial landscape.</w:t>
      </w:r>
    </w:p>
    <w:p>
      <w:pPr>
        <w:pStyle w:val="FirstParagraph"/>
      </w:pPr>
      <w:r>
        <w:t xml:space="preserve">Geographically, we prioritize candidates from key global talent hubs: North America (U.S., Canada), Europe (UK, Germany), and Asia-Pacific (Singapore, Australia), with a strong emphasis on those possessing UAE work experience or familiarity with GCC regulations.</w:t>
      </w:r>
    </w:p>
    <w:bookmarkEnd w:id="22"/>
    <w:bookmarkStart w:id="23" w:name="X8d77d46b40b3af8cdd30afd49e6659d99c9d10e"/>
    <w:p>
      <w:pPr>
        <w:pStyle w:val="Heading2"/>
      </w:pPr>
      <w:r>
        <w:t xml:space="preserve">Unique Value Proposition for Chemical Engineers in Abu Dhabi</w:t>
      </w:r>
    </w:p>
    <w:p>
      <w:pPr>
        <w:pStyle w:val="FirstParagraph"/>
      </w:pPr>
      <w:r>
        <w:t xml:space="preserve">Abu Dhabi offers an unparalleled combination of professional opportunity and quality of life, making it the definitive destination for ambitious Chemical Engineers within the United Arab Emirates. This plan emphasizes:</w:t>
      </w:r>
    </w:p>
    <w:p>
      <w:pPr>
        <w:numPr>
          <w:ilvl w:val="0"/>
          <w:numId w:val="1002"/>
        </w:numPr>
        <w:pStyle w:val="Compact"/>
      </w:pPr>
      <w:r>
        <w:rPr>
          <w:bCs/>
          <w:b/>
        </w:rPr>
        <w:t xml:space="preserve">Economic &amp; Strategic Impact:</w:t>
      </w:r>
      <w:r>
        <w:t xml:space="preserve"> </w:t>
      </w:r>
      <w:r>
        <w:t xml:space="preserve">Direct involvement in nation-shaping projects (e.g., ADNOC's $100B+ expansion plans, Masdar City renewable initiatives) where Chemical Engineer contributions directly influence UAE's global energy and industrial footprint.</w:t>
      </w:r>
    </w:p>
    <w:p>
      <w:pPr>
        <w:numPr>
          <w:ilvl w:val="0"/>
          <w:numId w:val="1002"/>
        </w:numPr>
        <w:pStyle w:val="Compact"/>
      </w:pPr>
      <w:r>
        <w:rPr>
          <w:bCs/>
          <w:b/>
        </w:rPr>
        <w:t xml:space="preserve">Competitive Compensation &amp; Benefits:</w:t>
      </w:r>
      <w:r>
        <w:t xml:space="preserve"> </w:t>
      </w:r>
      <w:r>
        <w:t xml:space="preserve">Tax-free salaries exceeding $150,000 USD annually for senior roles, comprehensive health insurance, housing subsidies (up to 45% of salary), and education allowances for dependents – significantly outpacing many global markets.</w:t>
      </w:r>
    </w:p>
    <w:p>
      <w:pPr>
        <w:numPr>
          <w:ilvl w:val="0"/>
          <w:numId w:val="1002"/>
        </w:numPr>
        <w:pStyle w:val="Compact"/>
      </w:pPr>
      <w:r>
        <w:rPr>
          <w:bCs/>
          <w:b/>
        </w:rPr>
        <w:t xml:space="preserve">Professional Development Ecosystem:</w:t>
      </w:r>
      <w:r>
        <w:t xml:space="preserve"> </w:t>
      </w:r>
      <w:r>
        <w:t xml:space="preserve">Access to cutting-edge R&amp;D facilities (e.g., Khalifa University's Chemical Engineering department, ADNOC's Innovation Center), world-class training programs, and networking within the Abu Dhabi Industrial Corridor.</w:t>
      </w:r>
    </w:p>
    <w:p>
      <w:pPr>
        <w:numPr>
          <w:ilvl w:val="0"/>
          <w:numId w:val="1002"/>
        </w:numPr>
        <w:pStyle w:val="Compact"/>
      </w:pPr>
      <w:r>
        <w:rPr>
          <w:bCs/>
          <w:b/>
        </w:rPr>
        <w:t xml:space="preserve">Cultural &amp; Lifestyle Appeal:</w:t>
      </w:r>
      <w:r>
        <w:t xml:space="preserve"> </w:t>
      </w:r>
      <w:r>
        <w:t xml:space="preserve">Safe, modern city with world-class infrastructure, year-round favorable climate, rich cultural heritage (e.g., Qasr Al Hosn), and easy access to regional travel – a stark contrast to many traditional industrial hubs in the United Arab Emirates.</w:t>
      </w:r>
    </w:p>
    <w:bookmarkEnd w:id="23"/>
    <w:bookmarkStart w:id="24" w:name="marketing-recruitment-strategy"/>
    <w:p>
      <w:pPr>
        <w:pStyle w:val="Heading2"/>
      </w:pPr>
      <w:r>
        <w:t xml:space="preserve">Marketing &amp; Recruitment Strategy</w:t>
      </w:r>
    </w:p>
    <w:p>
      <w:pPr>
        <w:pStyle w:val="FirstParagraph"/>
      </w:pPr>
      <w:r>
        <w:t xml:space="preserve">Our multi-channel approach ensures maximum visibility among Chemical Engineers actively seeking opportunities in Abu Dhabi, United Arab Emirates:</w:t>
      </w:r>
    </w:p>
    <w:p>
      <w:pPr>
        <w:numPr>
          <w:ilvl w:val="0"/>
          <w:numId w:val="1003"/>
        </w:numPr>
        <w:pStyle w:val="Compact"/>
      </w:pPr>
      <w:r>
        <w:rPr>
          <w:bCs/>
          <w:b/>
        </w:rPr>
        <w:t xml:space="preserve">Targeted Digital Campaigns:</w:t>
      </w:r>
      <w:r>
        <w:t xml:space="preserve"> </w:t>
      </w:r>
      <w:r>
        <w:t xml:space="preserve">LinkedIn ads focusing on chemical engineering keywords (process design, catalysis, sustainability), geo-targeted to major cities globally and UAE regions. Content will highlight "Career Paths for Chemical Engineers in Abu Dhabi" through video testimonials from current professionals.</w:t>
      </w:r>
    </w:p>
    <w:p>
      <w:pPr>
        <w:numPr>
          <w:ilvl w:val="0"/>
          <w:numId w:val="1003"/>
        </w:numPr>
        <w:pStyle w:val="Compact"/>
      </w:pPr>
      <w:r>
        <w:rPr>
          <w:bCs/>
          <w:b/>
        </w:rPr>
        <w:t xml:space="preserve">Strategic Employer Branding:</w:t>
      </w:r>
      <w:r>
        <w:t xml:space="preserve"> </w:t>
      </w:r>
      <w:r>
        <w:t xml:space="preserve">Development of a dedicated microsite ("ChemicalEngineersAbuDhabi.ae") showcasing project visuals, compensation data, relocation support processes, and UAE cultural integration resources – positioning Abu Dhabi as the optimal hub for Chemical Engineers within the United Arab Emirates.</w:t>
      </w:r>
    </w:p>
    <w:p>
      <w:pPr>
        <w:numPr>
          <w:ilvl w:val="0"/>
          <w:numId w:val="1003"/>
        </w:numPr>
        <w:pStyle w:val="Compact"/>
      </w:pPr>
      <w:r>
        <w:rPr>
          <w:bCs/>
          <w:b/>
        </w:rPr>
        <w:t xml:space="preserve">Industry Partnerships:</w:t>
      </w:r>
      <w:r>
        <w:t xml:space="preserve"> </w:t>
      </w:r>
      <w:r>
        <w:t xml:space="preserve">Collaborations with global chemical engineering societies (AIChE), universities (Imperial College London Dubai campus), and recruitment firms specializing in UAE placements to co-host webinars on "Innovation in Abu Dhabi's Chemical Sector."</w:t>
      </w:r>
    </w:p>
    <w:p>
      <w:pPr>
        <w:numPr>
          <w:ilvl w:val="0"/>
          <w:numId w:val="1003"/>
        </w:numPr>
        <w:pStyle w:val="Compact"/>
      </w:pPr>
      <w:r>
        <w:rPr>
          <w:bCs/>
          <w:b/>
        </w:rPr>
        <w:t xml:space="preserve">Experiential Recruitment Events:</w:t>
      </w:r>
      <w:r>
        <w:t xml:space="preserve"> </w:t>
      </w:r>
      <w:r>
        <w:t xml:space="preserve">Hosting virtual tours of key Abu Dhabi facilities (e.g., petrochemical plants, Masdar Institute labs) and organizing networking sessions with ADNOC engineering leaders specifically for Chemical Engineers.</w:t>
      </w:r>
    </w:p>
    <w:bookmarkEnd w:id="24"/>
    <w:bookmarkStart w:id="25" w:name="tactical-implementation-timeline"/>
    <w:p>
      <w:pPr>
        <w:pStyle w:val="Heading2"/>
      </w:pPr>
      <w:r>
        <w:t xml:space="preserve">Tactical Implementation Timeline</w:t>
      </w:r>
    </w:p>
    <w:p>
      <w:pPr>
        <w:pStyle w:val="FirstParagraph"/>
      </w:pPr>
      <w:r>
        <w:rPr>
          <w:bCs/>
          <w:b/>
        </w:rPr>
        <w:t xml:space="preserve">Months 1-3:</w:t>
      </w:r>
      <w:r>
        <w:t xml:space="preserve"> </w:t>
      </w:r>
      <w:r>
        <w:t xml:space="preserve">Finalize microsite, launch LinkedIn campaigns, initiate university partnerships in target regions (USA, UK). Begin content creation showcasing Abu Dhabi projects.</w:t>
      </w:r>
    </w:p>
    <w:p>
      <w:pPr>
        <w:pStyle w:val="BodyText"/>
      </w:pPr>
      <w:r>
        <w:rPr>
          <w:bCs/>
          <w:b/>
        </w:rPr>
        <w:t xml:space="preserve">Months 4-6:</w:t>
      </w:r>
      <w:r>
        <w:t xml:space="preserve"> </w:t>
      </w:r>
      <w:r>
        <w:t xml:space="preserve">Execute virtual campus recruitment tours at key institutions. Host first "Abu Dhabi Chemical Engineering Innovation Summit" webinar. Launch employer branding video series.</w:t>
      </w:r>
    </w:p>
    <w:p>
      <w:pPr>
        <w:pStyle w:val="BodyText"/>
      </w:pPr>
      <w:r>
        <w:rPr>
          <w:bCs/>
          <w:b/>
        </w:rPr>
        <w:t xml:space="preserve">Months 7-12:</w:t>
      </w:r>
      <w:r>
        <w:t xml:space="preserve"> </w:t>
      </w:r>
      <w:r>
        <w:t xml:space="preserve">Scale successful channels, implement referral program for current Abu Dhabi Chemical Engineers, publish annual industry demand report to reinforce market position within the United Arab Emirates.</w:t>
      </w:r>
    </w:p>
    <w:bookmarkEnd w:id="25"/>
    <w:bookmarkStart w:id="26" w:name="measurable-success-metrics"/>
    <w:p>
      <w:pPr>
        <w:pStyle w:val="Heading2"/>
      </w:pPr>
      <w:r>
        <w:t xml:space="preserve">Measurable Success Metrics</w:t>
      </w:r>
    </w:p>
    <w:p>
      <w:pPr>
        <w:pStyle w:val="FirstParagraph"/>
      </w:pPr>
      <w:r>
        <w:t xml:space="preserve">This Marketing Plan targets quantifiable outcomes specific to attracting Chemical Engineers to Abu Dhabi:</w:t>
      </w:r>
    </w:p>
    <w:p>
      <w:pPr>
        <w:numPr>
          <w:ilvl w:val="0"/>
          <w:numId w:val="1004"/>
        </w:numPr>
        <w:pStyle w:val="Compact"/>
      </w:pPr>
      <w:r>
        <w:t xml:space="preserve">Acquire 350 qualified Chemical Engineer applications within the first year (a 40% increase over previous recruitment cycles).</w:t>
      </w:r>
    </w:p>
    <w:p>
      <w:pPr>
        <w:numPr>
          <w:ilvl w:val="0"/>
          <w:numId w:val="1004"/>
        </w:numPr>
        <w:pStyle w:val="Compact"/>
      </w:pPr>
      <w:r>
        <w:t xml:space="preserve">Achieve a candidate conversion rate of 25% for senior roles and 35% for mid-career roles from initial contact to offer.</w:t>
      </w:r>
    </w:p>
    <w:p>
      <w:pPr>
        <w:numPr>
          <w:ilvl w:val="0"/>
          <w:numId w:val="1004"/>
        </w:numPr>
        <w:pStyle w:val="Compact"/>
      </w:pPr>
      <w:r>
        <w:t xml:space="preserve">Generate a minimum of 1,200 qualified leads via digital channels annually, with over 70% originating from the United Arab Emirates recruitment focus.</w:t>
      </w:r>
    </w:p>
    <w:p>
      <w:pPr>
        <w:numPr>
          <w:ilvl w:val="0"/>
          <w:numId w:val="1004"/>
        </w:numPr>
        <w:pStyle w:val="Compact"/>
      </w:pPr>
      <w:r>
        <w:t xml:space="preserve">Attain an average candidate satisfaction score of 4.5/5 on the Abu Dhabi relocation and professional experience journey.</w:t>
      </w:r>
    </w:p>
    <w:bookmarkEnd w:id="26"/>
    <w:bookmarkStart w:id="27" w:name="X9f87ab3105f9474ee9c2de561b42a76638478e4"/>
    <w:p>
      <w:pPr>
        <w:pStyle w:val="Heading2"/>
      </w:pPr>
      <w:r>
        <w:t xml:space="preserve">Conclusion: The Future is Chemical Engineering in Abu Dhabi</w:t>
      </w:r>
    </w:p>
    <w:p>
      <w:pPr>
        <w:pStyle w:val="FirstParagraph"/>
      </w:pPr>
      <w:r>
        <w:t xml:space="preserve">The United Arab Emirates, through its strategic investment in Abu Dhabi, has established itself as a global nexus for Chemical Engineering excellence. This Marketing Plan provides the actionable blueprint to position Abu Dhabi not just as a location for work, but as the destination where Chemical Engineers achieve transformative professional impact within an environment uniquely aligned with their skills and ambition. By leveraging Abu Dhabi's industrial dynamism, competitive benefits, and strategic vision, this plan will secure a pipeline of world-class Chemical Engineers essential to powering the United Arab Emirates' next decade of innovation and sustainable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Recruitment of Chemical Engineers in Abu Dhabi, United Arab Emirates</dc:title>
  <dc:creator/>
  <dc:language>en</dc:language>
  <cp:keywords/>
  <dcterms:created xsi:type="dcterms:W3CDTF">2026-07-24T06:03:13Z</dcterms:created>
  <dcterms:modified xsi:type="dcterms:W3CDTF">2026-07-24T06:03:13Z</dcterms:modified>
</cp:coreProperties>
</file>

<file path=docProps/custom.xml><?xml version="1.0" encoding="utf-8"?>
<Properties xmlns="http://schemas.openxmlformats.org/officeDocument/2006/custom-properties" xmlns:vt="http://schemas.openxmlformats.org/officeDocument/2006/docPropsVTypes"/>
</file>