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Targeting</w:t>
      </w:r>
      <w:r>
        <w:t xml:space="preserve"> </w:t>
      </w:r>
      <w:r>
        <w:t xml:space="preserve">Algeria</w:t>
      </w:r>
      <w:r>
        <w:t xml:space="preserve"> </w:t>
      </w:r>
      <w:r>
        <w:t xml:space="preserve">Algiers</w:t>
      </w:r>
      <w:r>
        <w:t xml:space="preserve"> </w:t>
      </w:r>
      <w:r>
        <w:t xml:space="preserve">Market</w:t>
      </w:r>
    </w:p>
    <w:bookmarkStart w:id="31" w:name="Xc08c2a6b6d7ea87c77ae755fc04ffd55ef59049"/>
    <w:p>
      <w:pPr>
        <w:pStyle w:val="Heading1"/>
      </w:pPr>
      <w:r>
        <w:t xml:space="preserve">Comprehensive Marketing Plan for Chemist: Establishing Dominance in Algeria Algiers</w:t>
      </w:r>
    </w:p>
    <w:bookmarkStart w:id="20" w:name="executive-summary"/>
    <w:p>
      <w:pPr>
        <w:pStyle w:val="Heading2"/>
      </w:pPr>
      <w:r>
        <w:t xml:space="preserve">Executive Summary</w:t>
      </w:r>
    </w:p>
    <w:p>
      <w:pPr>
        <w:pStyle w:val="FirstParagraph"/>
      </w:pPr>
      <w:r>
        <w:t xml:space="preserve">This Marketing Plan outlines a strategic roadmap for "Chemist," a premium pharmaceutical and wellness retail chain, to establish market leadership in Algeria Algiers. Capitalizing on the rapidly growing healthcare sector and evolving consumer preferences, this plan details targeted strategies to penetrate Algeria's capital city, leveraging its unique demographic, cultural dynamics, and regulatory landscape. By focusing on accessibility, trust-building, and culturally resonant engagement within Algeria Algiers, Chemist aims to capture 15% market share within three years while reinforcing "Chemist" as the most trusted health partner for Algerian families.</w:t>
      </w:r>
    </w:p>
    <w:bookmarkEnd w:id="20"/>
    <w:bookmarkStart w:id="21" w:name="market-analysis-algeria-algiers-context"/>
    <w:p>
      <w:pPr>
        <w:pStyle w:val="Heading2"/>
      </w:pPr>
      <w:r>
        <w:t xml:space="preserve">Market Analysis: Algeria Algiers Context</w:t>
      </w:r>
    </w:p>
    <w:p>
      <w:pPr>
        <w:pStyle w:val="FirstParagraph"/>
      </w:pPr>
      <w:r>
        <w:t xml:space="preserve">Algiers, the vibrant capital of Algeria with a population exceeding 4 million, presents a high-potential yet nuanced market. The Algerian pharmaceutical sector is driven by government initiatives like the National Health Insurance (CNAS), rising chronic disease prevalence (diabetes, hypertension), and increasing health awareness. However, significant challenges persist: fragmented retail pharmacy networks, limited brand differentiation among local chemists (pharmacies), and a strong preference for traditional remedies alongside modern medicine in Algeria Algiers.</w:t>
      </w:r>
    </w:p>
    <w:p>
      <w:pPr>
        <w:pStyle w:val="BodyText"/>
      </w:pPr>
      <w:r>
        <w:t xml:space="preserve">Key insights reveal that 68% of Algiers residents prioritize convenience and trust when selecting a pharmacy (Algerian Health Ministry, 2023). Competition is dominated by local chains with limited digital presence, creating an opportunity for Chemist to leverage technology while maintaining personalized service. Crucially, Algeria Algiers has high mobile penetration (95%), making digital engagement a cornerstone of our strategy.</w:t>
      </w:r>
    </w:p>
    <w:bookmarkEnd w:id="21"/>
    <w:bookmarkStart w:id="22" w:name="target-audience-algeria-algiers-focus"/>
    <w:p>
      <w:pPr>
        <w:pStyle w:val="Heading2"/>
      </w:pPr>
      <w:r>
        <w:t xml:space="preserve">Target Audience: Algeria Algiers Focus</w:t>
      </w:r>
    </w:p>
    <w:p>
      <w:pPr>
        <w:pStyle w:val="FirstParagraph"/>
      </w:pPr>
      <w:r>
        <w:t xml:space="preserve">Chemist targets two primary segments within Algeria Algiers:</w:t>
      </w:r>
    </w:p>
    <w:p>
      <w:pPr>
        <w:numPr>
          <w:ilvl w:val="0"/>
          <w:numId w:val="1001"/>
        </w:numPr>
        <w:pStyle w:val="Compact"/>
      </w:pPr>
      <w:r>
        <w:rPr>
          <w:bCs/>
          <w:b/>
        </w:rPr>
        <w:t xml:space="preserve">Urban Families (35-50 years):</w:t>
      </w:r>
      <w:r>
        <w:t xml:space="preserve"> </w:t>
      </w:r>
      <w:r>
        <w:t xml:space="preserve">Health-conscious households seeking reliable access to prescription drugs, OTC medications, and wellness products. They prioritize pharmacist consultations and store reputation.</w:t>
      </w:r>
    </w:p>
    <w:p>
      <w:pPr>
        <w:numPr>
          <w:ilvl w:val="0"/>
          <w:numId w:val="1001"/>
        </w:numPr>
        <w:pStyle w:val="Compact"/>
      </w:pPr>
      <w:r>
        <w:rPr>
          <w:bCs/>
          <w:b/>
        </w:rPr>
        <w:t xml:space="preserve">Young Urban Professionals (25-34 years):</w:t>
      </w:r>
      <w:r>
        <w:t xml:space="preserve"> </w:t>
      </w:r>
      <w:r>
        <w:t xml:space="preserve">Tech-savvy individuals demanding seamless digital experiences (e-commerce, appointment booking), fitness supplements, and mental wellness products. This segment is rapidly growing in Algiers due to the city's educational institutions and business hubs.</w:t>
      </w:r>
    </w:p>
    <w:p>
      <w:pPr>
        <w:pStyle w:val="FirstParagraph"/>
      </w:pPr>
      <w:r>
        <w:t xml:space="preserve">Cultural resonance is critical: We will tailor communications using French and Arabic (with Algerian dialect nuances) to build authentic connection within Algeria Algiers communities. Emphasizing family health aligns with strong cultural values, positioning Chemist as a guardian of community well-being.</w:t>
      </w:r>
    </w:p>
    <w:bookmarkEnd w:id="22"/>
    <w:bookmarkStart w:id="23" w:name="competitive-analysis"/>
    <w:p>
      <w:pPr>
        <w:pStyle w:val="Heading2"/>
      </w:pPr>
      <w:r>
        <w:t xml:space="preserve">Competitive Analysis</w:t>
      </w:r>
    </w:p>
    <w:p>
      <w:pPr>
        <w:pStyle w:val="FirstParagraph"/>
      </w:pPr>
      <w:r>
        <w:t xml:space="preserve">Current competitors in Algeria Algiers include:</w:t>
      </w:r>
    </w:p>
    <w:p>
      <w:pPr>
        <w:numPr>
          <w:ilvl w:val="0"/>
          <w:numId w:val="1002"/>
        </w:numPr>
        <w:pStyle w:val="Compact"/>
      </w:pPr>
      <w:r>
        <w:rPr>
          <w:bCs/>
          <w:b/>
        </w:rPr>
        <w:t xml:space="preserve">Local Pharmacy Chains (e.g., Pharmacie Nationale):</w:t>
      </w:r>
      <w:r>
        <w:t xml:space="preserve"> </w:t>
      </w:r>
      <w:r>
        <w:t xml:space="preserve">Strong physical presence but lack digital integration and premium brand perception.</w:t>
      </w:r>
    </w:p>
    <w:p>
      <w:pPr>
        <w:numPr>
          <w:ilvl w:val="0"/>
          <w:numId w:val="1002"/>
        </w:numPr>
        <w:pStyle w:val="Compact"/>
      </w:pPr>
      <w:r>
        <w:rPr>
          <w:bCs/>
          <w:b/>
        </w:rPr>
        <w:t xml:space="preserve">Tiny Independent Chemists:</w:t>
      </w:r>
      <w:r>
        <w:t xml:space="preserve"> </w:t>
      </w:r>
      <w:r>
        <w:t xml:space="preserve">High trust locally but limited inventory, no loyalty programs, and inconsistent service.</w:t>
      </w:r>
    </w:p>
    <w:p>
      <w:pPr>
        <w:pStyle w:val="FirstParagraph"/>
      </w:pPr>
      <w:r>
        <w:t xml:space="preserve">Chemist’s competitive edge lies in its integrated model: superior product range (including exclusive wellness lines), seamless omnichannel experience (app + physical stores), and a commitment to community health education – addressing gaps in the Algeria Algiers market.</w:t>
      </w:r>
    </w:p>
    <w:bookmarkEnd w:id="23"/>
    <w:bookmarkStart w:id="28" w:name="marketing-strategy-tactics"/>
    <w:p>
      <w:pPr>
        <w:pStyle w:val="Heading2"/>
      </w:pPr>
      <w:r>
        <w:t xml:space="preserve">Marketing Strategy &amp; Tactics</w:t>
      </w:r>
    </w:p>
    <w:p>
      <w:pPr>
        <w:pStyle w:val="FirstParagraph"/>
      </w:pPr>
      <w:r>
        <w:t xml:space="preserve">Our Marketing Plan for Chemist centers on four pillars:</w:t>
      </w:r>
    </w:p>
    <w:bookmarkStart w:id="24" w:name="X9ee12ea17926ac9e2d661b7ab95ca98ad478be7"/>
    <w:p>
      <w:pPr>
        <w:pStyle w:val="Heading3"/>
      </w:pPr>
      <w:r>
        <w:t xml:space="preserve">1. Product &amp; Service Excellence (Algeria Algiers-Centric)</w:t>
      </w:r>
    </w:p>
    <w:p>
      <w:pPr>
        <w:numPr>
          <w:ilvl w:val="0"/>
          <w:numId w:val="1003"/>
        </w:numPr>
        <w:pStyle w:val="Compact"/>
      </w:pPr>
      <w:r>
        <w:t xml:space="preserve">Launch "Chemist Wellness Kits" tailored to common Algerian health concerns (e.g., diabetes management bundles, seasonal immunity packs).</w:t>
      </w:r>
    </w:p>
    <w:p>
      <w:pPr>
        <w:numPr>
          <w:ilvl w:val="0"/>
          <w:numId w:val="1003"/>
        </w:numPr>
        <w:pStyle w:val="Compact"/>
      </w:pPr>
      <w:r>
        <w:t xml:space="preserve">Introduce Arabic/French multilingual pharmacist consultations at all Algeria Algiers locations, emphasizing personalized advice over transactional sales.</w:t>
      </w:r>
    </w:p>
    <w:p>
      <w:pPr>
        <w:numPr>
          <w:ilvl w:val="0"/>
          <w:numId w:val="1003"/>
        </w:numPr>
        <w:pStyle w:val="Compact"/>
      </w:pPr>
      <w:r>
        <w:t xml:space="preserve">Partner with local clinics in Algiers for "Health Check-up Days," integrating Chemist services into community healthcare initiatives.</w:t>
      </w:r>
    </w:p>
    <w:bookmarkEnd w:id="24"/>
    <w:bookmarkStart w:id="25" w:name="place-distribution-accessibility"/>
    <w:p>
      <w:pPr>
        <w:pStyle w:val="Heading3"/>
      </w:pPr>
      <w:r>
        <w:t xml:space="preserve">2. Place (Distribution &amp; Accessibility)</w:t>
      </w:r>
    </w:p>
    <w:p>
      <w:pPr>
        <w:numPr>
          <w:ilvl w:val="0"/>
          <w:numId w:val="1004"/>
        </w:numPr>
        <w:pStyle w:val="Compact"/>
      </w:pPr>
      <w:r>
        <w:t xml:space="preserve">Strategic store placement: Initial launch in high-traffic Algiers neighborhoods (Bab El Oued, El Harrach, Sidi M’hamed) with 15 stores by Year 2.</w:t>
      </w:r>
    </w:p>
    <w:p>
      <w:pPr>
        <w:numPr>
          <w:ilvl w:val="0"/>
          <w:numId w:val="1004"/>
        </w:numPr>
        <w:pStyle w:val="Compact"/>
      </w:pPr>
      <w:r>
        <w:t xml:space="preserve">Implement a robust "Pharmacy on Demand" delivery app for Algeria Algiers residents – offering same-day delivery within 30 minutes in central zones (partnering with local logistics firms).</w:t>
      </w:r>
    </w:p>
    <w:bookmarkEnd w:id="25"/>
    <w:bookmarkStart w:id="26" w:name="promotion-digital-engagement"/>
    <w:p>
      <w:pPr>
        <w:pStyle w:val="Heading3"/>
      </w:pPr>
      <w:r>
        <w:t xml:space="preserve">3. Promotion &amp; Digital Engagement</w:t>
      </w:r>
    </w:p>
    <w:p>
      <w:pPr>
        <w:numPr>
          <w:ilvl w:val="0"/>
          <w:numId w:val="1005"/>
        </w:numPr>
        <w:pStyle w:val="Compact"/>
      </w:pPr>
      <w:r>
        <w:rPr>
          <w:bCs/>
          <w:b/>
        </w:rPr>
        <w:t xml:space="preserve">Localized Social Media Campaigns:</w:t>
      </w:r>
      <w:r>
        <w:t xml:space="preserve"> </w:t>
      </w:r>
      <w:r>
        <w:t xml:space="preserve">Facebook and Instagram campaigns featuring Algerian pharmacists sharing health tips in Darija, targeting Algiers residents. Hashtags like #ChemistAlgiers and #SantéEnFamille.</w:t>
      </w:r>
    </w:p>
    <w:p>
      <w:pPr>
        <w:numPr>
          <w:ilvl w:val="0"/>
          <w:numId w:val="1005"/>
        </w:numPr>
        <w:pStyle w:val="Compact"/>
      </w:pPr>
      <w:r>
        <w:rPr>
          <w:bCs/>
          <w:b/>
        </w:rPr>
        <w:t xml:space="preserve">Community Partnerships:</w:t>
      </w:r>
      <w:r>
        <w:t xml:space="preserve"> </w:t>
      </w:r>
      <w:r>
        <w:t xml:space="preserve">Sponsor local sports events (e.g., CS Constantine matches) and cultural festivals in Algiers to build grassroots brand affinity.</w:t>
      </w:r>
    </w:p>
    <w:p>
      <w:pPr>
        <w:numPr>
          <w:ilvl w:val="0"/>
          <w:numId w:val="1005"/>
        </w:numPr>
        <w:pStyle w:val="Compact"/>
      </w:pPr>
      <w:r>
        <w:rPr>
          <w:bCs/>
          <w:b/>
        </w:rPr>
        <w:t xml:space="preserve">Ramadan &amp; Eid Campaigns:</w:t>
      </w:r>
      <w:r>
        <w:t xml:space="preserve"> </w:t>
      </w:r>
      <w:r>
        <w:t xml:space="preserve">Develop special "Family Health Packs" for Algeria’s key religious holidays, emphasizing community care – a culturally significant driver of engagement.</w:t>
      </w:r>
    </w:p>
    <w:bookmarkEnd w:id="26"/>
    <w:bookmarkStart w:id="27" w:name="price-strategy"/>
    <w:p>
      <w:pPr>
        <w:pStyle w:val="Heading3"/>
      </w:pPr>
      <w:r>
        <w:t xml:space="preserve">4. Price Strategy</w:t>
      </w:r>
    </w:p>
    <w:p>
      <w:pPr>
        <w:pStyle w:val="FirstParagraph"/>
      </w:pPr>
      <w:r>
        <w:t xml:space="preserve">A value-based pricing model ensures affordability while reinforcing quality:</w:t>
      </w:r>
    </w:p>
    <w:p>
      <w:pPr>
        <w:numPr>
          <w:ilvl w:val="0"/>
          <w:numId w:val="1006"/>
        </w:numPr>
        <w:pStyle w:val="Compact"/>
      </w:pPr>
      <w:r>
        <w:t xml:space="preserve">Competitive pricing on essentials (aligned with local market), with premium pricing for exclusive wellness products and services (e.g., personalized health plans).</w:t>
      </w:r>
    </w:p>
    <w:p>
      <w:pPr>
        <w:numPr>
          <w:ilvl w:val="0"/>
          <w:numId w:val="1006"/>
        </w:numPr>
        <w:pStyle w:val="Compact"/>
      </w:pPr>
      <w:r>
        <w:t xml:space="preserve">Loyalty program "Chemist Plus" offering points for purchases, free consultations, and discounts at partner clinics in Algiers – fostering long-term retention.</w:t>
      </w:r>
    </w:p>
    <w:bookmarkEnd w:id="27"/>
    <w:bookmarkEnd w:id="28"/>
    <w:bookmarkStart w:id="29" w:name="marketing-plan-budget-allocation-year-1"/>
    <w:p>
      <w:pPr>
        <w:pStyle w:val="Heading2"/>
      </w:pPr>
      <w:r>
        <w:t xml:space="preserve">Marketing Plan Budget Allocation (Year 1)</w:t>
      </w:r>
    </w:p>
    <w:p>
      <w:pPr>
        <w:pStyle w:val="FirstParagraph"/>
      </w:pPr>
      <w:r>
        <w:t xml:space="preserve">Category</w:t>
      </w:r>
    </w:p>
    <w:p>
      <w:pPr>
        <w:pStyle w:val="BodyText"/>
      </w:pPr>
      <w:r>
        <w:t xml:space="preserve">Allocation (%)</w:t>
      </w:r>
    </w:p>
    <w:p>
      <w:pPr>
        <w:pStyle w:val="BodyText"/>
      </w:pPr>
      <w:r>
        <w:t xml:space="preserve">Purpose (Algeria Algiers Focus)</w:t>
      </w:r>
    </w:p>
    <w:p>
      <w:pPr>
        <w:pStyle w:val="BodyText"/>
      </w:pPr>
      <w:r>
        <w:t xml:space="preserve">Digital Marketing (Social, App)</w:t>
      </w:r>
    </w:p>
    <w:p>
      <w:pPr>
        <w:pStyle w:val="BodyText"/>
      </w:pPr>
      <w:r>
        <w:t xml:space="preserve">35%</w:t>
      </w:r>
    </w:p>
    <w:p>
      <w:pPr>
        <w:pStyle w:val="BodyText"/>
      </w:pPr>
      <w:r>
        <w:t xml:space="preserve">Building online trust &amp; engagement in Algeria Algiers' mobile-first market</w:t>
      </w:r>
    </w:p>
    <w:p>
      <w:pPr>
        <w:pStyle w:val="BodyText"/>
      </w:pPr>
      <w:r>
        <w:t xml:space="preserve">In-Store Experience</w:t>
      </w:r>
    </w:p>
    <w:p>
      <w:pPr>
        <w:pStyle w:val="BodyText"/>
      </w:pPr>
      <w:r>
        <w:rPr>
          <w:bCs/>
          <w:b/>
        </w:rPr>
        <w:t xml:space="preserve">25%</w:t>
      </w:r>
    </w:p>
    <w:p>
      <w:pPr>
        <w:pStyle w:val="BodyText"/>
      </w:pPr>
      <w:r>
        <w:t xml:space="preserve">Community Events</w:t>
      </w:r>
    </w:p>
    <w:p>
      <w:pPr>
        <w:pStyle w:val="BodyText"/>
      </w:pPr>
      <w:r>
        <w:t xml:space="preserve">20%</w:t>
      </w:r>
    </w:p>
    <w:p>
      <w:pPr>
        <w:pStyle w:val="BodyText"/>
      </w:pPr>
      <w:r>
        <w:t xml:space="preserve">Sponsorships, health fairs across key Algiers districts</w:t>
      </w:r>
    </w:p>
    <w:p>
      <w:pPr>
        <w:pStyle w:val="BodyText"/>
      </w:pPr>
      <w:r>
        <w:t xml:space="preserve">Promotions &amp; Loyalty Program</w:t>
      </w:r>
    </w:p>
    <w:p>
      <w:pPr>
        <w:pStyle w:val="BodyText"/>
      </w:pPr>
      <w:r>
        <w:t xml:space="preserve">15%</w:t>
      </w:r>
    </w:p>
    <w:p>
      <w:pPr>
        <w:pStyle w:val="BodyText"/>
      </w:pPr>
      <w:r>
        <w:t xml:space="preserve">#ChemistPlus campaign incentives in Algeria Algiers</w:t>
      </w:r>
    </w:p>
    <w:p>
      <w:pPr>
        <w:pStyle w:val="BodyText"/>
      </w:pPr>
      <w:r>
        <w:t xml:space="preserve">Market Research (Algeria-specific)</w:t>
      </w:r>
    </w:p>
    <w:p>
      <w:pPr>
        <w:pStyle w:val="BodyText"/>
      </w:pPr>
      <w:r>
        <w:rPr>
          <w:bCs/>
          <w:b/>
        </w:rPr>
        <w:t xml:space="preserve">5%</w:t>
      </w:r>
      <w:r>
        <w:t xml:space="preserve">Total</w:t>
      </w:r>
    </w:p>
    <w:p>
      <w:pPr>
        <w:pStyle w:val="BodyText"/>
      </w:pPr>
      <w:r>
        <w:t xml:space="preserve">100%</w:t>
      </w:r>
    </w:p>
    <w:bookmarkEnd w:id="29"/>
    <w:bookmarkStart w:id="30" w:name="X82969f729119d5e1030890433d820f70f7e4a6f"/>
    <w:p>
      <w:pPr>
        <w:pStyle w:val="Heading2"/>
      </w:pPr>
      <w:r>
        <w:t xml:space="preserve">Conclusion: Building a Trusted Legacy in Algeria Algiers</w:t>
      </w:r>
    </w:p>
    <w:p>
      <w:pPr>
        <w:pStyle w:val="FirstParagraph"/>
      </w:pPr>
      <w:r>
        <w:t xml:space="preserve">This Marketing Plan positions Chemist not merely as a pharmacy chain, but as an indispensable health partner for Algeria Algiers. By embedding cultural understanding into every strategy – from bilingual communications to community-focused initiatives – Chemist will transcend transactional interactions to foster deep trust. The focus on seamless digital access within Algeria Algiers' urban landscape, combined with personalized service grounded in local values, ensures sustainable growth and market leadership. Within three years, Chemist will be synonymous with accessible, reliable health care across the capital city of Algeria – proving that a global standard of excellence can thrive uniquely within the heart of Algeria Algiers. This isn't just a Marketing Plan; it's the foundation for transforming how Algerians experience healthcare.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Targeting Algeria Algiers Market</dc:title>
  <dc:creator/>
  <cp:keywords/>
  <dcterms:created xsi:type="dcterms:W3CDTF">2025-12-12T16:16:37Z</dcterms:created>
  <dcterms:modified xsi:type="dcterms:W3CDTF">2025-12-12T16:16:37Z</dcterms:modified>
</cp:coreProperties>
</file>

<file path=docProps/custom.xml><?xml version="1.0" encoding="utf-8"?>
<Properties xmlns="http://schemas.openxmlformats.org/officeDocument/2006/custom-properties" xmlns:vt="http://schemas.openxmlformats.org/officeDocument/2006/docPropsVTypes"/>
</file>