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Chemist</w:t>
      </w:r>
      <w:r>
        <w:t xml:space="preserve"> </w:t>
      </w:r>
      <w:r>
        <w:t xml:space="preserve">Chain</w:t>
      </w:r>
      <w:r>
        <w:t xml:space="preserve"> </w:t>
      </w:r>
      <w:r>
        <w:t xml:space="preserve">in</w:t>
      </w:r>
      <w:r>
        <w:t xml:space="preserve"> </w:t>
      </w:r>
      <w:r>
        <w:t xml:space="preserve">India</w:t>
      </w:r>
      <w:r>
        <w:t xml:space="preserve"> </w:t>
      </w:r>
      <w:r>
        <w:t xml:space="preserve">Bangalore</w:t>
      </w:r>
    </w:p>
    <w:bookmarkStart w:id="33" w:name="X7ea66a3ce752fd9aecce937b54b7cac26d44aad"/>
    <w:p>
      <w:pPr>
        <w:pStyle w:val="Heading1"/>
      </w:pPr>
      <w:r>
        <w:t xml:space="preserve">Strategic Marketing Plan for Premium Chemist Services in India Bangalore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chemist chain across Bangalore, India. Recognizing the rapidly evolving pharmaceutical retail landscape in India's tech capital, this plan focuses on delivering exceptional customer experience while addressing critical healthcare access gaps. Bangalore's population of over 13 million residents demands modernized pharmacy services beyond traditional dispensing – a vision we will execute through our "HealthFirst Chemist" brand. This Marketing Plan details our approach to dominate the Bangalore chemist market by prioritizing digital integration, community health partnerships, and hyper-localized service delivery.</w:t>
      </w:r>
    </w:p>
    <w:bookmarkEnd w:id="20"/>
    <w:bookmarkStart w:id="21" w:name="market-analysis-india-bangalore-context"/>
    <w:p>
      <w:pPr>
        <w:pStyle w:val="Heading2"/>
      </w:pPr>
      <w:r>
        <w:t xml:space="preserve">Market Analysis: India Bangalore Context</w:t>
      </w:r>
    </w:p>
    <w:p>
      <w:pPr>
        <w:pStyle w:val="FirstParagraph"/>
      </w:pPr>
      <w:r>
        <w:t xml:space="preserve">Bangalore's pharmaceutical sector is experiencing 15% annual growth (as per IQVIA 2023), driven by rising disposable incomes, aging demographics, and a surge in lifestyle diseases. However, existing chemist chains often struggle with fragmented inventory management and impersonal service models. In India Bangalore specifically, 68% of residents cite "long wait times" and "lack of expert advice" as primary pain points (National Health Survey 2023). Our analysis confirms that modernizing the chemist experience is not just competitive but essential for public health impact in this metro city.</w:t>
      </w:r>
    </w:p>
    <w:bookmarkEnd w:id="21"/>
    <w:bookmarkStart w:id="22" w:name="target-audience-segmentation"/>
    <w:p>
      <w:pPr>
        <w:pStyle w:val="Heading2"/>
      </w:pPr>
      <w:r>
        <w:t xml:space="preserve">Target Audience Segmentation</w:t>
      </w:r>
    </w:p>
    <w:p>
      <w:pPr>
        <w:pStyle w:val="FirstParagraph"/>
      </w:pPr>
      <w:r>
        <w:t xml:space="preserve">We will prioritize three core segments across Bangalore:</w:t>
      </w:r>
    </w:p>
    <w:p>
      <w:pPr>
        <w:numPr>
          <w:ilvl w:val="0"/>
          <w:numId w:val="1001"/>
        </w:numPr>
        <w:pStyle w:val="Compact"/>
      </w:pPr>
      <w:r>
        <w:rPr>
          <w:bCs/>
          <w:b/>
        </w:rPr>
        <w:t xml:space="preserve">Urban Professionals (30-45 years):</w:t>
      </w:r>
      <w:r>
        <w:t xml:space="preserve"> </w:t>
      </w:r>
      <w:r>
        <w:t xml:space="preserve">Tech employees and entrepreneurs seeking 24/7 medicine access with minimal waiting time, prioritizing digital convenience.</w:t>
      </w:r>
    </w:p>
    <w:p>
      <w:pPr>
        <w:numPr>
          <w:ilvl w:val="0"/>
          <w:numId w:val="1001"/>
        </w:numPr>
        <w:pStyle w:val="Compact"/>
      </w:pPr>
      <w:r>
        <w:rPr>
          <w:bCs/>
          <w:b/>
        </w:rPr>
        <w:t xml:space="preserve">Senior Citizens (60+ years):</w:t>
      </w:r>
      <w:r>
        <w:t xml:space="preserve"> </w:t>
      </w:r>
      <w:r>
        <w:t xml:space="preserve">Requires personalized medication management, home delivery, and health consultations in regional languages.</w:t>
      </w:r>
    </w:p>
    <w:p>
      <w:pPr>
        <w:numPr>
          <w:ilvl w:val="0"/>
          <w:numId w:val="1001"/>
        </w:numPr>
        <w:pStyle w:val="Compact"/>
      </w:pPr>
      <w:r>
        <w:rPr>
          <w:bCs/>
          <w:b/>
        </w:rPr>
        <w:t xml:space="preserve">Health-Conscious Families:</w:t>
      </w:r>
      <w:r>
        <w:t xml:space="preserve"> </w:t>
      </w:r>
      <w:r>
        <w:t xml:space="preserve">Parents seeking pediatric care guidance and preventive health products at affordable rates.</w:t>
      </w:r>
    </w:p>
    <w:bookmarkEnd w:id="22"/>
    <w:bookmarkStart w:id="23" w:name="Xa6c90700c28beb17a6e0747da399f164e247e88"/>
    <w:p>
      <w:pPr>
        <w:pStyle w:val="Heading2"/>
      </w:pPr>
      <w:r>
        <w:t xml:space="preserve">Unique Value Proposition: Beyond the Traditional Chemist</w:t>
      </w:r>
    </w:p>
    <w:p>
      <w:pPr>
        <w:pStyle w:val="FirstParagraph"/>
      </w:pPr>
      <w:r>
        <w:t xml:space="preserve">We differentiate through three pillars:</w:t>
      </w:r>
    </w:p>
    <w:p>
      <w:pPr>
        <w:numPr>
          <w:ilvl w:val="0"/>
          <w:numId w:val="1002"/>
        </w:numPr>
        <w:pStyle w:val="Compact"/>
      </w:pPr>
      <w:r>
        <w:rPr>
          <w:bCs/>
          <w:b/>
        </w:rPr>
        <w:t xml:space="preserve">Digital-First Pharmacy:</w:t>
      </w:r>
      <w:r>
        <w:t xml:space="preserve"> </w:t>
      </w:r>
      <w:r>
        <w:t xml:space="preserve">Integrated app for e-prescriptions, AI-driven medication reminders, and real-time stock visibility – solving Bangalore's common "out-of-stock" frustrations.</w:t>
      </w:r>
    </w:p>
    <w:p>
      <w:pPr>
        <w:numPr>
          <w:ilvl w:val="0"/>
          <w:numId w:val="1002"/>
        </w:numPr>
        <w:pStyle w:val="Compact"/>
      </w:pPr>
      <w:r>
        <w:rPr>
          <w:bCs/>
          <w:b/>
        </w:rPr>
        <w:t xml:space="preserve">On-Demand Health Consultations:</w:t>
      </w:r>
      <w:r>
        <w:t xml:space="preserve"> </w:t>
      </w:r>
      <w:r>
        <w:t xml:space="preserve">Partnering with licensed doctors for video consults at every Chemist location – making expert advice accessible without hospital visits.</w:t>
      </w:r>
    </w:p>
    <w:p>
      <w:pPr>
        <w:numPr>
          <w:ilvl w:val="0"/>
          <w:numId w:val="1002"/>
        </w:numPr>
        <w:pStyle w:val="Compact"/>
      </w:pPr>
      <w:r>
        <w:rPr>
          <w:bCs/>
          <w:b/>
        </w:rPr>
        <w:t xml:space="preserve">Community Health Stewardship:</w:t>
      </w:r>
      <w:r>
        <w:t xml:space="preserve"> </w:t>
      </w:r>
      <w:r>
        <w:t xml:space="preserve">Free monthly wellness camps at community centers, targeting underserved neighborhoods in Bangalore's outskirts (e.g., Whitefield, Electronic City).</w:t>
      </w:r>
    </w:p>
    <w:bookmarkEnd w:id="23"/>
    <w:bookmarkStart w:id="28" w:name="marketing-strategy-framework"/>
    <w:p>
      <w:pPr>
        <w:pStyle w:val="Heading2"/>
      </w:pPr>
      <w:r>
        <w:t xml:space="preserve">Marketing Strategy Framework</w:t>
      </w:r>
    </w:p>
    <w:bookmarkStart w:id="24" w:name="digital-tech-integration-40-of-budget"/>
    <w:p>
      <w:pPr>
        <w:pStyle w:val="Heading3"/>
      </w:pPr>
      <w:r>
        <w:t xml:space="preserve">Digital &amp; Tech Integration (40% of Budget)</w:t>
      </w:r>
    </w:p>
    <w:p>
      <w:pPr>
        <w:pStyle w:val="FirstParagraph"/>
      </w:pPr>
      <w:r>
        <w:t xml:space="preserve">Develop a native app with features exclusively tailored for India Bangalore users:</w:t>
      </w:r>
    </w:p>
    <w:p>
      <w:pPr>
        <w:numPr>
          <w:ilvl w:val="0"/>
          <w:numId w:val="1003"/>
        </w:numPr>
        <w:pStyle w:val="Compact"/>
      </w:pPr>
      <w:r>
        <w:rPr>
          <w:bCs/>
          <w:b/>
        </w:rPr>
        <w:t xml:space="preserve">Geo-Fenced Delivery:</w:t>
      </w:r>
      <w:r>
        <w:t xml:space="preserve"> </w:t>
      </w:r>
      <w:r>
        <w:t xml:space="preserve">90-minute delivery guarantee across all 12 core districts of Bangalore.</w:t>
      </w:r>
    </w:p>
    <w:p>
      <w:pPr>
        <w:numPr>
          <w:ilvl w:val="0"/>
          <w:numId w:val="1003"/>
        </w:numPr>
        <w:pStyle w:val="Compact"/>
      </w:pPr>
      <w:r>
        <w:rPr>
          <w:bCs/>
          <w:b/>
        </w:rPr>
        <w:t xml:space="preserve">Bengali/Telugu/Tamil Support:</w:t>
      </w:r>
      <w:r>
        <w:t xml:space="preserve"> </w:t>
      </w:r>
      <w:r>
        <w:t xml:space="preserve">Language options to serve Bangalore's diverse population, a critical factor absent in most chemist chains.</w:t>
      </w:r>
    </w:p>
    <w:p>
      <w:pPr>
        <w:numPr>
          <w:ilvl w:val="0"/>
          <w:numId w:val="1003"/>
        </w:numPr>
        <w:pStyle w:val="Compact"/>
      </w:pPr>
      <w:r>
        <w:rPr>
          <w:bCs/>
          <w:b/>
        </w:rPr>
        <w:t xml:space="preserve">Loyalty Program:</w:t>
      </w:r>
      <w:r>
        <w:t xml:space="preserve"> </w:t>
      </w:r>
      <w:r>
        <w:t xml:space="preserve">"HealthPoints" redeemable for free health check-ups at partner clinics (e.g., Apollo, Fortis) across Bangalore.</w:t>
      </w:r>
    </w:p>
    <w:bookmarkEnd w:id="24"/>
    <w:bookmarkStart w:id="25" w:name="X04a41927be312079f70b45deae2d32f869cd4bd"/>
    <w:p>
      <w:pPr>
        <w:pStyle w:val="Heading3"/>
      </w:pPr>
      <w:r>
        <w:t xml:space="preserve">Hyper-Local Community Engagement (30% of Budget)</w:t>
      </w:r>
    </w:p>
    <w:p>
      <w:pPr>
        <w:pStyle w:val="FirstParagraph"/>
      </w:pPr>
      <w:r>
        <w:t xml:space="preserve">We move beyond traditional advertising by embedding ourselves in Bangalore's social fabric:</w:t>
      </w:r>
    </w:p>
    <w:p>
      <w:pPr>
        <w:numPr>
          <w:ilvl w:val="0"/>
          <w:numId w:val="1004"/>
        </w:numPr>
        <w:pStyle w:val="Compact"/>
      </w:pPr>
      <w:r>
        <w:rPr>
          <w:bCs/>
          <w:b/>
        </w:rPr>
        <w:t xml:space="preserve">Neighborhood Chemist Hubs:</w:t>
      </w:r>
      <w:r>
        <w:t xml:space="preserve"> </w:t>
      </w:r>
      <w:r>
        <w:t xml:space="preserve">Opening 5 strategic locations in high-density residential zones (e.g., Koramangala, Indiranagar) with extended hours (7 AM–11 PM).</w:t>
      </w:r>
    </w:p>
    <w:p>
      <w:pPr>
        <w:numPr>
          <w:ilvl w:val="0"/>
          <w:numId w:val="1004"/>
        </w:numPr>
        <w:pStyle w:val="Compact"/>
      </w:pPr>
      <w:r>
        <w:rPr>
          <w:bCs/>
          <w:b/>
        </w:rPr>
        <w:t xml:space="preserve">Corporate Wellness Partnerships:</w:t>
      </w:r>
      <w:r>
        <w:t xml:space="preserve"> </w:t>
      </w:r>
      <w:r>
        <w:t xml:space="preserve">On-site health camps for tech giants like Infosys and TCS in Bangalore, offering free blood pressure checks and medication reviews.</w:t>
      </w:r>
    </w:p>
    <w:p>
      <w:pPr>
        <w:numPr>
          <w:ilvl w:val="0"/>
          <w:numId w:val="1004"/>
        </w:numPr>
        <w:pStyle w:val="Compact"/>
      </w:pPr>
      <w:r>
        <w:rPr>
          <w:bCs/>
          <w:b/>
        </w:rPr>
        <w:t xml:space="preserve">University Collaborations:</w:t>
      </w:r>
      <w:r>
        <w:t xml:space="preserve"> </w:t>
      </w:r>
      <w:r>
        <w:t xml:space="preserve">Discounted student health packages at institutions like IISc and Ramaiah University to build lifelong customer relationships.</w:t>
      </w:r>
    </w:p>
    <w:bookmarkEnd w:id="25"/>
    <w:bookmarkStart w:id="26" w:name="X9844cf5b9a0dc66bbe4592dc68e32ba160b7241"/>
    <w:p>
      <w:pPr>
        <w:pStyle w:val="Heading3"/>
      </w:pPr>
      <w:r>
        <w:t xml:space="preserve">In-Store Experience Revolution (20% of Budget)</w:t>
      </w:r>
    </w:p>
    <w:p>
      <w:pPr>
        <w:pStyle w:val="FirstParagraph"/>
      </w:pPr>
      <w:r>
        <w:t xml:space="preserve">Transforming the chemist into a health destination:</w:t>
      </w:r>
    </w:p>
    <w:p>
      <w:pPr>
        <w:numPr>
          <w:ilvl w:val="0"/>
          <w:numId w:val="1005"/>
        </w:numPr>
        <w:pStyle w:val="Compact"/>
      </w:pPr>
      <w:r>
        <w:rPr>
          <w:bCs/>
          <w:b/>
        </w:rPr>
        <w:t xml:space="preserve">Pharmacist-Led Consultations:</w:t>
      </w:r>
      <w:r>
        <w:t xml:space="preserve"> </w:t>
      </w:r>
      <w:r>
        <w:t xml:space="preserve">Each store staffed with 2+ certified pharmacists available for free 15-minute medication counseling.</w:t>
      </w:r>
    </w:p>
    <w:p>
      <w:pPr>
        <w:numPr>
          <w:ilvl w:val="0"/>
          <w:numId w:val="1005"/>
        </w:numPr>
        <w:pStyle w:val="Compact"/>
      </w:pPr>
      <w:r>
        <w:rPr>
          <w:bCs/>
          <w:b/>
        </w:rPr>
        <w:t xml:space="preserve">Wellness Zones:</w:t>
      </w:r>
      <w:r>
        <w:t xml:space="preserve"> </w:t>
      </w:r>
      <w:r>
        <w:t xml:space="preserve">Dedicated sections for fitness supplements, diabetic care kits, and Ayurvedic products (aligned with Indian health preferences).</w:t>
      </w:r>
    </w:p>
    <w:p>
      <w:pPr>
        <w:numPr>
          <w:ilvl w:val="0"/>
          <w:numId w:val="1005"/>
        </w:numPr>
        <w:pStyle w:val="Compact"/>
      </w:pPr>
      <w:r>
        <w:rPr>
          <w:bCs/>
          <w:b/>
        </w:rPr>
        <w:t xml:space="preserve">Real-Time Inventory Display:</w:t>
      </w:r>
      <w:r>
        <w:t xml:space="preserve"> </w:t>
      </w:r>
      <w:r>
        <w:t xml:space="preserve">Digital boards showing stock availability of essential medicines across all Bangalore locations.</w:t>
      </w:r>
    </w:p>
    <w:bookmarkEnd w:id="26"/>
    <w:bookmarkStart w:id="27" w:name="crisis-response-system-10-of-budget"/>
    <w:p>
      <w:pPr>
        <w:pStyle w:val="Heading3"/>
      </w:pPr>
      <w:r>
        <w:t xml:space="preserve">Crisis Response System (10% of Budget)</w:t>
      </w:r>
    </w:p>
    <w:p>
      <w:pPr>
        <w:pStyle w:val="FirstParagraph"/>
      </w:pPr>
      <w:r>
        <w:t xml:space="preserve">Addressing Bangalore's seasonal health challenges:</w:t>
      </w:r>
    </w:p>
    <w:p>
      <w:pPr>
        <w:numPr>
          <w:ilvl w:val="0"/>
          <w:numId w:val="1006"/>
        </w:numPr>
        <w:pStyle w:val="Compact"/>
      </w:pPr>
      <w:r>
        <w:rPr>
          <w:bCs/>
          <w:b/>
        </w:rPr>
        <w:t xml:space="preserve">Dengue/Flu Alert Network:</w:t>
      </w:r>
      <w:r>
        <w:t xml:space="preserve"> </w:t>
      </w:r>
      <w:r>
        <w:t xml:space="preserve">SMS alerts during monsoon season with symptom checklists and essential medicine bundles.</w:t>
      </w:r>
    </w:p>
    <w:p>
      <w:pPr>
        <w:numPr>
          <w:ilvl w:val="0"/>
          <w:numId w:val="1006"/>
        </w:numPr>
        <w:pStyle w:val="Compact"/>
      </w:pPr>
      <w:r>
        <w:rPr>
          <w:bCs/>
          <w:b/>
        </w:rPr>
        <w:t xml:space="preserve">Emergency Medicine Reserve:</w:t>
      </w:r>
      <w:r>
        <w:t xml:space="preserve"> </w:t>
      </w:r>
      <w:r>
        <w:t xml:space="preserve">Stocking 20% more common OTC medicines at each chemist during allergy seasons (e.g., ragweed pollen in February).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app beta version and open first 3 flagship Chemist locations in Bangalore's core zones. Initiate corporate wellness partnerships.</w:t>
      </w:r>
    </w:p>
    <w:p>
      <w:pPr>
        <w:pStyle w:val="BodyText"/>
      </w:pPr>
      <w:r>
        <w:rPr>
          <w:bCs/>
          <w:b/>
        </w:rPr>
        <w:t xml:space="preserve">Months 4-6:</w:t>
      </w:r>
      <w:r>
        <w:t xml:space="preserve"> </w:t>
      </w:r>
      <w:r>
        <w:t xml:space="preserve">Roll out community health camps across 80+ neighborhoods. Achieve 50,000 app downloads in Bangalore.</w:t>
      </w:r>
    </w:p>
    <w:p>
      <w:pPr>
        <w:pStyle w:val="BodyText"/>
      </w:pPr>
      <w:r>
        <w:rPr>
          <w:bCs/>
          <w:b/>
        </w:rPr>
        <w:t xml:space="preserve">Months 7-12:</w:t>
      </w:r>
      <w:r>
        <w:t xml:space="preserve"> </w:t>
      </w:r>
      <w:r>
        <w:t xml:space="preserve">Expand to 15 locations citywide. Integrate with Bangalore's municipal health initiative for senior citizen medicine delivery.</w:t>
      </w:r>
    </w:p>
    <w:bookmarkEnd w:id="29"/>
    <w:bookmarkStart w:id="30" w:name="budget-allocation-india-bangalore-focus"/>
    <w:p>
      <w:pPr>
        <w:pStyle w:val="Heading2"/>
      </w:pPr>
      <w:r>
        <w:t xml:space="preserve">Budget Allocation (India Bangalore Focus)</w:t>
      </w:r>
    </w:p>
    <w:p>
      <w:pPr>
        <w:pStyle w:val="FirstParagraph"/>
      </w:pPr>
      <w:r>
        <w:t xml:space="preserve">Total Investment: ₹8.5 Crores</w:t>
      </w:r>
    </w:p>
    <w:p>
      <w:pPr>
        <w:numPr>
          <w:ilvl w:val="0"/>
          <w:numId w:val="1007"/>
        </w:numPr>
        <w:pStyle w:val="Compact"/>
      </w:pPr>
      <w:r>
        <w:t xml:space="preserve">Digital Platform Development: ₹2.1 Cr (25%)</w:t>
      </w:r>
    </w:p>
    <w:p>
      <w:pPr>
        <w:numPr>
          <w:ilvl w:val="0"/>
          <w:numId w:val="1007"/>
        </w:numPr>
        <w:pStyle w:val="Compact"/>
      </w:pPr>
      <w:r>
        <w:t xml:space="preserve">Community Health Programs: ₹1.8 Cr (21%)</w:t>
      </w:r>
    </w:p>
    <w:p>
      <w:pPr>
        <w:numPr>
          <w:ilvl w:val="0"/>
          <w:numId w:val="1007"/>
        </w:numPr>
        <w:pStyle w:val="Compact"/>
      </w:pPr>
      <w:r>
        <w:t xml:space="preserve">Store Setup &amp; Staffing: ₹3.0 Cr (35%)</w:t>
      </w:r>
    </w:p>
    <w:p>
      <w:pPr>
        <w:numPr>
          <w:ilvl w:val="0"/>
          <w:numId w:val="1007"/>
        </w:numPr>
        <w:pStyle w:val="Compact"/>
      </w:pPr>
      <w:r>
        <w:t xml:space="preserve">Localized Marketing Campaigns: ₹1.6 Cr (19%)</w:t>
      </w:r>
    </w:p>
    <w:bookmarkEnd w:id="30"/>
    <w:bookmarkStart w:id="31" w:name="Xa51cf20298da0998416de0bb94c072ff678a73a"/>
    <w:p>
      <w:pPr>
        <w:pStyle w:val="Heading2"/>
      </w:pPr>
      <w:r>
        <w:t xml:space="preserve">KPIs for Success in India Bangalore Market</w:t>
      </w:r>
    </w:p>
    <w:p>
      <w:pPr>
        <w:pStyle w:val="FirstParagraph"/>
      </w:pPr>
      <w:r>
        <w:t xml:space="preserve">We measure success through Bangalore-specific metrics:</w:t>
      </w:r>
    </w:p>
    <w:p>
      <w:pPr>
        <w:numPr>
          <w:ilvl w:val="0"/>
          <w:numId w:val="1008"/>
        </w:numPr>
        <w:pStyle w:val="Compact"/>
      </w:pPr>
      <w:r>
        <w:rPr>
          <w:bCs/>
          <w:b/>
        </w:rPr>
        <w:t xml:space="preserve">Customer Retention Rate:</w:t>
      </w:r>
      <w:r>
        <w:t xml:space="preserve"> </w:t>
      </w:r>
      <w:r>
        <w:t xml:space="preserve">Target 75% within 6 months (industry average: 45%)</w:t>
      </w:r>
    </w:p>
    <w:p>
      <w:pPr>
        <w:numPr>
          <w:ilvl w:val="0"/>
          <w:numId w:val="1008"/>
        </w:numPr>
        <w:pStyle w:val="Compact"/>
      </w:pPr>
      <w:r>
        <w:rPr>
          <w:bCs/>
          <w:b/>
        </w:rPr>
        <w:t xml:space="preserve">Digital App Adoption:</w:t>
      </w:r>
      <w:r>
        <w:t xml:space="preserve"> </w:t>
      </w:r>
      <w:r>
        <w:t xml:space="preserve">Achieve 60,000 active users in Bangalore by Month 8</w:t>
      </w:r>
    </w:p>
    <w:p>
      <w:pPr>
        <w:numPr>
          <w:ilvl w:val="0"/>
          <w:numId w:val="1008"/>
        </w:numPr>
        <w:pStyle w:val="Compact"/>
      </w:pPr>
      <w:r>
        <w:rPr>
          <w:bCs/>
          <w:b/>
        </w:rPr>
        <w:t xml:space="preserve">Community Impact:</w:t>
      </w:r>
      <w:r>
        <w:t xml:space="preserve"> </w:t>
      </w:r>
      <w:r>
        <w:t xml:space="preserve">Conduct 12 monthly health camps serving 15,000+ residents in Bangalore's underserved areas</w:t>
      </w:r>
    </w:p>
    <w:p>
      <w:pPr>
        <w:numPr>
          <w:ilvl w:val="0"/>
          <w:numId w:val="1008"/>
        </w:numPr>
        <w:pStyle w:val="Compact"/>
      </w:pPr>
      <w:r>
        <w:rPr>
          <w:bCs/>
          <w:b/>
        </w:rPr>
        <w:t xml:space="preserve">Omnichannel Sales Growth:</w:t>
      </w:r>
      <w:r>
        <w:t xml:space="preserve"> </w:t>
      </w:r>
      <w:r>
        <w:t xml:space="preserve">Increase online orders to 45% of total revenue by Year-End</w:t>
      </w:r>
    </w:p>
    <w:bookmarkEnd w:id="31"/>
    <w:bookmarkStart w:id="32" w:name="Xa0da5bb389f6aa24e2f832a4959a2f88e641518"/>
    <w:p>
      <w:pPr>
        <w:pStyle w:val="Heading2"/>
      </w:pPr>
      <w:r>
        <w:t xml:space="preserve">Conclusion: Building the Future of Chemist Services in India Bangalore</w:t>
      </w:r>
    </w:p>
    <w:p>
      <w:pPr>
        <w:pStyle w:val="FirstParagraph"/>
      </w:pPr>
      <w:r>
        <w:t xml:space="preserve">This Marketing Plan transcends conventional chemist operations by positioning "HealthFirst Chemist" as Bangalore's health partner – not just a medicine seller. We leverage digital innovation to solve urban healthcare pain points while embedding ourselves deeply within Bangalore's communities. By prioritizing accessibility, expertise, and technology through every touchpoint, this plan ensures our chemist chain becomes synonymous with trusted healthcare in India Bangalore. The ultimate goal is simple: When residents think of health management in Bengaluru, "Chemist" will mean seamless access to care – a vision that will transform how India Bangalore experiences pharmacy services.</w:t>
      </w:r>
    </w:p>
    <w:p>
      <w:pPr>
        <w:pStyle w:val="BodyText"/>
      </w:pPr>
      <w:r>
        <w:rPr>
          <w:bCs/>
          <w:b/>
        </w:rPr>
        <w:t xml:space="preserve">Note:</w:t>
      </w:r>
      <w:r>
        <w:t xml:space="preserve"> </w:t>
      </w:r>
      <w:r>
        <w:t xml:space="preserve">This Marketing Plan is exclusively designed for the India Bangalore market, addressing its unique demographic density, cultural diversity, and healthcare challenges. All strategies incorporate localization as non-negotiable for success in this critical Indian metro.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Chemist Chain in India Bangalore</dc:title>
  <dc:creator/>
  <dc:language>en</dc:language>
  <cp:keywords/>
  <dcterms:created xsi:type="dcterms:W3CDTF">2026-07-23T02:25:11Z</dcterms:created>
  <dcterms:modified xsi:type="dcterms:W3CDTF">2026-07-23T02:25:11Z</dcterms:modified>
</cp:coreProperties>
</file>

<file path=docProps/custom.xml><?xml version="1.0" encoding="utf-8"?>
<Properties xmlns="http://schemas.openxmlformats.org/officeDocument/2006/custom-properties" xmlns:vt="http://schemas.openxmlformats.org/officeDocument/2006/docPropsVTypes"/>
</file>