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Milan</w:t>
      </w:r>
      <w:r>
        <w:t xml:space="preserve"> </w:t>
      </w:r>
      <w:r>
        <w:t xml:space="preserve">Chemist</w:t>
      </w:r>
      <w:r>
        <w:t xml:space="preserve"> </w:t>
      </w:r>
      <w:r>
        <w:t xml:space="preserve">-</w:t>
      </w:r>
      <w:r>
        <w:t xml:space="preserve"> </w:t>
      </w:r>
      <w:r>
        <w:t xml:space="preserve">Premium</w:t>
      </w:r>
      <w:r>
        <w:t xml:space="preserve"> </w:t>
      </w:r>
      <w:r>
        <w:t xml:space="preserve">Pharmacy</w:t>
      </w:r>
      <w:r>
        <w:t xml:space="preserve"> </w:t>
      </w:r>
      <w:r>
        <w:t xml:space="preserve">Services</w:t>
      </w:r>
    </w:p>
    <w:bookmarkStart w:id="32" w:name="Xe799533471730246e123a3379aa961be91e942b"/>
    <w:p>
      <w:pPr>
        <w:pStyle w:val="Heading1"/>
      </w:pPr>
      <w:r>
        <w:t xml:space="preserve">Comprehensive Marketing Plan: Premium Chemist Services in Italy Milan</w:t>
      </w:r>
    </w:p>
    <w:bookmarkStart w:id="20" w:name="executive-summary"/>
    <w:p>
      <w:pPr>
        <w:pStyle w:val="Heading2"/>
      </w:pPr>
      <w:r>
        <w:t xml:space="preserve">Executive Summary</w:t>
      </w:r>
    </w:p>
    <w:p>
      <w:pPr>
        <w:pStyle w:val="FirstParagraph"/>
      </w:pPr>
      <w:r>
        <w:t xml:space="preserve">This Marketing Plan details the strategic rollout of a premium pharmacy (Chemist) in the heart of Italy Milan, targeting healthcare needs while establishing a distinctive market presence. Designed specifically for Milan's dynamic urban population, this plan leverages cultural nuances, digital transformation, and community integration to position our Chemist as Milan's most trusted wellness destination. With over 1.4 million residents and 20 million annual tourists in the Lombardy region alone, Italy Milan offers unparalleled opportunities for a specialized pharmacy service that transcends traditional dispensing models.</w:t>
      </w:r>
    </w:p>
    <w:bookmarkEnd w:id="20"/>
    <w:bookmarkStart w:id="21" w:name="market-analysis-italy-milan-context"/>
    <w:p>
      <w:pPr>
        <w:pStyle w:val="Heading2"/>
      </w:pPr>
      <w:r>
        <w:t xml:space="preserve">Market Analysis: Italy Milan Context</w:t>
      </w:r>
    </w:p>
    <w:p>
      <w:pPr>
        <w:pStyle w:val="FirstParagraph"/>
      </w:pPr>
      <w:r>
        <w:t xml:space="preserve">Milan represents a unique confluence of healthcare demands. As Italy's financial and fashion capital, it attracts affluent residents, international business professionals, and seasonal tourists seeking premium health solutions. Current pharmacy competition in Milan is fragmented—58% of chemists operate as generic storefronts with minimal differentiation (Italian Pharmacy Association, 2023). Key gaps include: inadequate personalized care for chronic conditions, limited multilingual services for expats/tourists, and absence of integrated wellness ecosystems. Our Marketing Plan directly addresses these through Milan-specific service design.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Milanese residents (35-65 years) managing chronic conditions requiring medication adherence programs</w:t>
      </w:r>
    </w:p>
    <w:p>
      <w:pPr>
        <w:numPr>
          <w:ilvl w:val="0"/>
          <w:numId w:val="1001"/>
        </w:numPr>
        <w:pStyle w:val="Compact"/>
      </w:pPr>
      <w:r>
        <w:rPr>
          <w:bCs/>
          <w:b/>
        </w:rPr>
        <w:t xml:space="preserve">Tertiary:</w:t>
      </w:r>
      <w:r>
        <w:t xml:space="preserve"> </w:t>
      </w:r>
      <w:r>
        <w:t xml:space="preserve">Tourists (2.1M annual visitors to Milan) needing emergency health kits, travel vaccinations, and medication translations</w:t>
      </w:r>
    </w:p>
    <w:bookmarkEnd w:id="22"/>
    <w:bookmarkStart w:id="23" w:name="Xa6c90700c28beb17a6e0747da399f164e247e88"/>
    <w:p>
      <w:pPr>
        <w:pStyle w:val="Heading2"/>
      </w:pPr>
      <w:r>
        <w:t xml:space="preserve">Unique Value Proposition: Beyond the Traditional Chemist</w:t>
      </w:r>
    </w:p>
    <w:p>
      <w:pPr>
        <w:pStyle w:val="FirstParagraph"/>
      </w:pPr>
      <w:r>
        <w:t xml:space="preserve">We reposition the "Chemist" as a holistic health partner—not merely a dispensary. Our Milan-specific USP combines:</w:t>
      </w:r>
    </w:p>
    <w:p>
      <w:pPr>
        <w:numPr>
          <w:ilvl w:val="0"/>
          <w:numId w:val="1002"/>
        </w:numPr>
        <w:pStyle w:val="Compact"/>
      </w:pPr>
      <w:r>
        <w:rPr>
          <w:bCs/>
          <w:b/>
        </w:rPr>
        <w:t xml:space="preserve">Hyper-Localized Wellness:</w:t>
      </w:r>
      <w:r>
        <w:t xml:space="preserve"> </w:t>
      </w:r>
      <w:r>
        <w:t xml:space="preserve">Italian seasonal health programs (e.g., "Alpine Health Reset" for summer, "Winter Immunity Boost" with Milanese herbal traditions)</w:t>
      </w:r>
    </w:p>
    <w:p>
      <w:pPr>
        <w:numPr>
          <w:ilvl w:val="0"/>
          <w:numId w:val="1002"/>
        </w:numPr>
        <w:pStyle w:val="Compact"/>
      </w:pPr>
      <w:r>
        <w:rPr>
          <w:bCs/>
          <w:b/>
        </w:rPr>
        <w:t xml:space="preserve">Multilingual Expertise:</w:t>
      </w:r>
      <w:r>
        <w:t xml:space="preserve"> </w:t>
      </w:r>
      <w:r>
        <w:t xml:space="preserve">Pharmacists fluent in English, French, and Italian—critical for Italy Milan's global community</w:t>
      </w:r>
    </w:p>
    <w:p>
      <w:pPr>
        <w:numPr>
          <w:ilvl w:val="0"/>
          <w:numId w:val="1002"/>
        </w:numPr>
        <w:pStyle w:val="Compact"/>
      </w:pPr>
      <w:r>
        <w:rPr>
          <w:bCs/>
          <w:b/>
        </w:rPr>
        <w:t xml:space="preserve">Digital Integration:</w:t>
      </w:r>
      <w:r>
        <w:t xml:space="preserve"> </w:t>
      </w:r>
      <w:r>
        <w:t xml:space="preserve">App-based medication management synced with Milan's public health system (Servizio Sanitario Nazionale)</w:t>
      </w:r>
    </w:p>
    <w:p>
      <w:pPr>
        <w:numPr>
          <w:ilvl w:val="0"/>
          <w:numId w:val="1002"/>
        </w:numPr>
        <w:pStyle w:val="Compact"/>
      </w:pPr>
      <w:r>
        <w:rPr>
          <w:bCs/>
          <w:b/>
        </w:rPr>
        <w:t xml:space="preserve">Clinic Collaboration:</w:t>
      </w:r>
      <w:r>
        <w:t xml:space="preserve"> </w:t>
      </w:r>
      <w:r>
        <w:t xml:space="preserve">Direct partnerships with 15+ Milanese hospitals (Ospedale Maggiore, Niguarda) for seamless care transitions</w:t>
      </w:r>
    </w:p>
    <w:bookmarkEnd w:id="23"/>
    <w:bookmarkStart w:id="27" w:name="marketing-strategies-tactics"/>
    <w:p>
      <w:pPr>
        <w:pStyle w:val="Heading2"/>
      </w:pPr>
      <w:r>
        <w:t xml:space="preserve">Marketing Strategies &amp; Tactics</w:t>
      </w:r>
    </w:p>
    <w:bookmarkStart w:id="24" w:name="digital-first-engagement-40-of-budget"/>
    <w:p>
      <w:pPr>
        <w:pStyle w:val="Heading3"/>
      </w:pPr>
      <w:r>
        <w:t xml:space="preserve">1. Digital-First Engagement (40% of Budget)</w:t>
      </w:r>
    </w:p>
    <w:p>
      <w:pPr>
        <w:pStyle w:val="FirstParagraph"/>
      </w:pPr>
      <w:r>
        <w:t xml:space="preserve">In Milan's tech-savvy market, we deploy:</w:t>
      </w:r>
    </w:p>
    <w:p>
      <w:pPr>
        <w:numPr>
          <w:ilvl w:val="0"/>
          <w:numId w:val="1003"/>
        </w:numPr>
        <w:pStyle w:val="Compact"/>
      </w:pPr>
      <w:r>
        <w:rPr>
          <w:bCs/>
          <w:b/>
        </w:rPr>
        <w:t xml:space="preserve">AI-Powered Mobile App:</w:t>
      </w:r>
      <w:r>
        <w:t xml:space="preserve"> </w:t>
      </w:r>
      <w:r>
        <w:t xml:space="preserve">Features Italian-language medication reminders with local time zones, vaccine appointment booking for Milan’s health hubs, and real-time stock alerts for popular Milanese products (e.g., "Bianco di Cernobbio" herbal supplements)</w:t>
      </w:r>
    </w:p>
    <w:p>
      <w:pPr>
        <w:numPr>
          <w:ilvl w:val="0"/>
          <w:numId w:val="1003"/>
        </w:numPr>
        <w:pStyle w:val="Compact"/>
      </w:pPr>
      <w:r>
        <w:rPr>
          <w:bCs/>
          <w:b/>
        </w:rPr>
        <w:t xml:space="preserve">Instagram &amp; TikTok Campaigns:</w:t>
      </w:r>
      <w:r>
        <w:t xml:space="preserve"> </w:t>
      </w:r>
      <w:r>
        <w:t xml:space="preserve">"Milan Wellness Stories" featuring local influencers sharing personalized medication routines. Example: Collaboration with @MilanoFashionista showcasing how our chemist supports skincare regimens during Milan Fashion Week.</w:t>
      </w:r>
    </w:p>
    <w:p>
      <w:pPr>
        <w:numPr>
          <w:ilvl w:val="0"/>
          <w:numId w:val="1003"/>
        </w:numPr>
        <w:pStyle w:val="Compact"/>
      </w:pPr>
      <w:r>
        <w:rPr>
          <w:bCs/>
          <w:b/>
        </w:rPr>
        <w:t xml:space="preserve">Google Ads Geo-Targeting:</w:t>
      </w:r>
      <w:r>
        <w:t xml:space="preserve"> </w:t>
      </w:r>
      <w:r>
        <w:t xml:space="preserve">Precision ads targeting expat neighborhoods (Brera, Porta Venezia) and tourist zones (Duomo, Galleria Vittorio Emanuele II) with phrases like "Pharmacist in Milan for Tourists" or "English-Speaking Chemist Near You."</w:t>
      </w:r>
    </w:p>
    <w:bookmarkEnd w:id="24"/>
    <w:bookmarkStart w:id="25" w:name="in-store-experience-redefined"/>
    <w:p>
      <w:pPr>
        <w:pStyle w:val="Heading3"/>
      </w:pPr>
      <w:r>
        <w:t xml:space="preserve">2. In-Store Experience Redefined</w:t>
      </w:r>
    </w:p>
    <w:p>
      <w:pPr>
        <w:pStyle w:val="FirstParagraph"/>
      </w:pPr>
      <w:r>
        <w:t xml:space="preserve">Our Milan chemist storefront transforms into a wellness destination:</w:t>
      </w:r>
    </w:p>
    <w:p>
      <w:pPr>
        <w:numPr>
          <w:ilvl w:val="0"/>
          <w:numId w:val="1004"/>
        </w:numPr>
        <w:pStyle w:val="Compact"/>
      </w:pPr>
      <w:r>
        <w:rPr>
          <w:bCs/>
          <w:b/>
        </w:rPr>
        <w:t xml:space="preserve">Milanese Cultural Integration:</w:t>
      </w:r>
      <w:r>
        <w:t xml:space="preserve"> </w:t>
      </w:r>
      <w:r>
        <w:t xml:space="preserve">Display of historical Italian pharmacology artifacts (e.g., 19th-century Apothecary tools) alongside modern services. Staff trained in "Italian hospitality" for exceptional service.</w:t>
      </w:r>
    </w:p>
    <w:p>
      <w:pPr>
        <w:numPr>
          <w:ilvl w:val="0"/>
          <w:numId w:val="1004"/>
        </w:numPr>
        <w:pStyle w:val="Compact"/>
      </w:pPr>
      <w:r>
        <w:rPr>
          <w:bCs/>
          <w:b/>
        </w:rPr>
        <w:t xml:space="preserve">Free Health Kiosks:</w:t>
      </w:r>
      <w:r>
        <w:t xml:space="preserve"> </w:t>
      </w:r>
      <w:r>
        <w:t xml:space="preserve">In-store blood pressure/glucose testing with results shared via app, targeting Milan's aging population (23% over 65).</w:t>
      </w:r>
    </w:p>
    <w:p>
      <w:pPr>
        <w:numPr>
          <w:ilvl w:val="0"/>
          <w:numId w:val="1004"/>
        </w:numPr>
        <w:pStyle w:val="Compact"/>
      </w:pPr>
      <w:r>
        <w:rPr>
          <w:bCs/>
          <w:b/>
        </w:rPr>
        <w:t xml:space="preserve">Exclusive Milan Products:</w:t>
      </w:r>
      <w:r>
        <w:t xml:space="preserve"> </w:t>
      </w:r>
      <w:r>
        <w:t xml:space="preserve">Curated selection of local brands like "Caffè Cappuccino" sleep aids and "Lombardy Herbal Tea" blends unavailable elsewhere in Italy.</w:t>
      </w:r>
    </w:p>
    <w:bookmarkEnd w:id="25"/>
    <w:bookmarkStart w:id="26" w:name="X425c09c23aab7288679a40b172e5c047a12cf68"/>
    <w:p>
      <w:pPr>
        <w:pStyle w:val="Heading3"/>
      </w:pPr>
      <w:r>
        <w:t xml:space="preserve">3. Community &amp; Partnership Ecosystem (25% of Budget)</w:t>
      </w:r>
    </w:p>
    <w:p>
      <w:pPr>
        <w:pStyle w:val="FirstParagraph"/>
      </w:pPr>
      <w:r>
        <w:t xml:space="preserve">Beyond transactions, we build Milan community trust:</w:t>
      </w:r>
    </w:p>
    <w:p>
      <w:pPr>
        <w:numPr>
          <w:ilvl w:val="0"/>
          <w:numId w:val="1005"/>
        </w:numPr>
        <w:pStyle w:val="Compact"/>
      </w:pPr>
      <w:r>
        <w:rPr>
          <w:bCs/>
          <w:b/>
        </w:rPr>
        <w:t xml:space="preserve">"Chemist for Every Milanese" Program:</w:t>
      </w:r>
      <w:r>
        <w:t xml:space="preserve"> </w:t>
      </w:r>
      <w:r>
        <w:t xml:space="preserve">Free medication consultations at local cultural hubs (e.g., Biblioteca Trivulziana, Pinacoteca di Brera) partnering with Milan's tourism board.</w:t>
      </w:r>
    </w:p>
    <w:p>
      <w:pPr>
        <w:numPr>
          <w:ilvl w:val="0"/>
          <w:numId w:val="1005"/>
        </w:numPr>
        <w:pStyle w:val="Compact"/>
      </w:pPr>
      <w:r>
        <w:rPr>
          <w:bCs/>
          <w:b/>
        </w:rPr>
        <w:t xml:space="preserve">Corporate Wellness Partnerships:</w:t>
      </w:r>
      <w:r>
        <w:t xml:space="preserve"> </w:t>
      </w:r>
      <w:r>
        <w:t xml:space="preserve">Customized health plans for Milan-based multinational offices (e.g., PwC, BMW Italy), including on-site flu vaccination drives at their headquarters.</w:t>
      </w:r>
    </w:p>
    <w:p>
      <w:pPr>
        <w:numPr>
          <w:ilvl w:val="0"/>
          <w:numId w:val="1005"/>
        </w:numPr>
        <w:pStyle w:val="Compact"/>
      </w:pPr>
      <w:r>
        <w:rPr>
          <w:bCs/>
          <w:b/>
        </w:rPr>
        <w:t xml:space="preserve">Tourist Health Concierge:</w:t>
      </w:r>
      <w:r>
        <w:t xml:space="preserve"> </w:t>
      </w:r>
      <w:r>
        <w:t xml:space="preserve">Collaborations with Airbnb Milan and hotel chains (Grand Hotel et de Milan) to provide "Health Kits" for travelers—medication lists translated into 10 languages.</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Allocation</w:t>
      </w:r>
    </w:p>
    <w:p>
      <w:pPr>
        <w:pStyle w:val="BodyText"/>
      </w:pPr>
      <w:r>
        <w:t xml:space="preserve">Timeline (Months)</w:t>
      </w:r>
    </w:p>
    <w:p>
      <w:pPr>
        <w:pStyle w:val="BodyText"/>
      </w:pPr>
      <w:r>
        <w:t xml:space="preserve">Digital Platform Development</w:t>
      </w:r>
    </w:p>
    <w:p>
      <w:pPr>
        <w:pStyle w:val="BodyText"/>
      </w:pPr>
      <w:r>
        <w:t xml:space="preserve">30%</w:t>
      </w:r>
    </w:p>
    <w:p>
      <w:pPr>
        <w:pStyle w:val="BodyText"/>
      </w:pPr>
      <w:r>
        <w:t xml:space="preserve">1-4</w:t>
      </w:r>
    </w:p>
    <w:p>
      <w:pPr>
        <w:pStyle w:val="BodyText"/>
      </w:pPr>
      <w:r>
        <w:t xml:space="preserve">In-Store Experience Redesign</w:t>
      </w:r>
    </w:p>
    <w:p>
      <w:pPr>
        <w:pStyle w:val="BodyText"/>
      </w:pPr>
      <w:r>
        <w:t xml:space="preserve">25%</w:t>
      </w:r>
    </w:p>
    <w:p>
      <w:pPr>
        <w:pStyle w:val="BodyText"/>
      </w:pPr>
      <w:r>
        <w:t xml:space="preserve">2-5&gt;</w:t>
      </w:r>
    </w:p>
    <w:p>
      <w:pPr>
        <w:pStyle w:val="BodyText"/>
      </w:pPr>
      <w:r>
        <w:t xml:space="preserve">Community Partnerships &amp; Events</w:t>
      </w:r>
    </w:p>
    <w:p>
      <w:pPr>
        <w:pStyle w:val="BodyText"/>
      </w:pPr>
      <w:r>
        <w:t xml:space="preserve">20%</w:t>
      </w:r>
    </w:p>
    <w:p>
      <w:pPr>
        <w:pStyle w:val="BodyText"/>
      </w:pPr>
      <w:r>
        <w:t xml:space="preserve">&gt;</w:t>
      </w:r>
    </w:p>
    <w:p>
      <w:pPr>
        <w:pStyle w:val="BodyText"/>
      </w:pPr>
      <w:r>
        <w:t xml:space="preserve">Digital Advertising Campaigns</w:t>
      </w:r>
    </w:p>
    <w:p>
      <w:pPr>
        <w:pStyle w:val="BodyText"/>
      </w:pPr>
      <w:r>
        <w:t xml:space="preserve">15%</w:t>
      </w:r>
    </w:p>
    <w:p>
      <w:pPr>
        <w:pStyle w:val="BodyText"/>
      </w:pPr>
      <w:r>
        <w:t xml:space="preserve">&gt;</w:t>
      </w:r>
    </w:p>
    <w:p>
      <w:pPr>
        <w:pStyle w:val="BodyText"/>
      </w:pPr>
      <w:r>
        <w:t xml:space="preserve">Metrics &amp; Analytics</w:t>
      </w:r>
    </w:p>
    <w:p>
      <w:pPr>
        <w:pStyle w:val="BodyText"/>
      </w:pPr>
      <w:r>
        <w:t xml:space="preserve">10%</w:t>
      </w:r>
    </w:p>
    <w:p>
      <w:pPr>
        <w:pStyle w:val="BodyText"/>
      </w:pPr>
      <w:r>
        <w:t xml:space="preserve">&gt;</w:t>
      </w:r>
    </w:p>
    <w:bookmarkEnd w:id="28"/>
    <w:bookmarkStart w:id="29" w:name="key-performance-indicators-kpis"/>
    <w:p>
      <w:pPr>
        <w:pStyle w:val="Heading2"/>
      </w:pPr>
      <w:r>
        <w:t xml:space="preserve">Key Performance Indicators (KPIs)</w:t>
      </w:r>
    </w:p>
    <w:p>
      <w:pPr>
        <w:pStyle w:val="FirstParagraph"/>
      </w:pPr>
      <w:r>
        <w:t xml:space="preserve">We measure success through Milan-specific metrics:</w:t>
      </w:r>
    </w:p>
    <w:p>
      <w:pPr>
        <w:numPr>
          <w:ilvl w:val="0"/>
          <w:numId w:val="1006"/>
        </w:numPr>
        <w:pStyle w:val="Compact"/>
      </w:pPr>
      <w:r>
        <w:rPr>
          <w:bCs/>
          <w:b/>
        </w:rPr>
        <w:t xml:space="preserve">Customer Retention Rate:</w:t>
      </w:r>
      <w:r>
        <w:t xml:space="preserve"> </w:t>
      </w:r>
      <w:r>
        <w:t xml:space="preserve">Target 75% within 12 months (vs. industry avg. 50%) via personalized wellness check-ins</w:t>
      </w:r>
    </w:p>
    <w:p>
      <w:pPr>
        <w:numPr>
          <w:ilvl w:val="0"/>
          <w:numId w:val="1006"/>
        </w:numPr>
        <w:pStyle w:val="Compact"/>
      </w:pPr>
      <w:r>
        <w:rPr>
          <w:bCs/>
          <w:b/>
        </w:rPr>
        <w:t xml:space="preserve">Tourist Conversion:</w:t>
      </w:r>
      <w:r>
        <w:t xml:space="preserve"> </w:t>
      </w:r>
      <w:r>
        <w:t xml:space="preserve">Achieve 30% of revenue from tourists by Month 8 through hotel partnerships</w:t>
      </w:r>
    </w:p>
    <w:p>
      <w:pPr>
        <w:numPr>
          <w:ilvl w:val="0"/>
          <w:numId w:val="1006"/>
        </w:numPr>
        <w:pStyle w:val="Compact"/>
      </w:pPr>
      <w:r>
        <w:rPr>
          <w:bCs/>
          <w:b/>
        </w:rPr>
        <w:t xml:space="preserve">Community Impact:</w:t>
      </w:r>
      <w:r>
        <w:t xml:space="preserve"> </w:t>
      </w:r>
      <w:r>
        <w:t xml:space="preserve">Host 25+ free health workshops in Milan neighborhoods annually</w:t>
      </w:r>
    </w:p>
    <w:p>
      <w:pPr>
        <w:numPr>
          <w:ilvl w:val="0"/>
          <w:numId w:val="1006"/>
        </w:numPr>
        <w:pStyle w:val="Compact"/>
      </w:pPr>
      <w:r>
        <w:rPr>
          <w:bCs/>
          <w:b/>
        </w:rPr>
        <w:t xml:space="preserve">Digital Engagement:</w:t>
      </w:r>
      <w:r>
        <w:t xml:space="preserve"> </w:t>
      </w:r>
      <w:r>
        <w:t xml:space="preserve">40% app adoption among regular customers within Year 1</w:t>
      </w:r>
    </w:p>
    <w:bookmarkEnd w:id="29"/>
    <w:bookmarkStart w:id="30" w:name="X6e94044e799fbefda2fce45683c0b0eb0f52697"/>
    <w:p>
      <w:pPr>
        <w:pStyle w:val="Heading2"/>
      </w:pPr>
      <w:r>
        <w:t xml:space="preserve">Why This Marketing Plan Works for Italy Milan</w:t>
      </w:r>
    </w:p>
    <w:p>
      <w:pPr>
        <w:pStyle w:val="FirstParagraph"/>
      </w:pPr>
      <w:r>
        <w:t xml:space="preserve">This isn't just another "chemist" in Italy. It’s a culturally embedded health ecosystem designed for Milan’s rhythm: the pace of fashion, the precision of business, and the warmth of Italian life. By embedding ourselves in Milanese daily rituals—whether through post-Prada-shopping hydration kits or pre-Ferrari Formula 1 medical checks—we transcend traditional pharmacy roles. The Marketing Plan ensures every touchpoint resonates with Milan’s identity: sophisticated yet personal, globally connected yet deeply local.</w:t>
      </w:r>
    </w:p>
    <w:bookmarkEnd w:id="30"/>
    <w:bookmarkStart w:id="31" w:name="conclusion"/>
    <w:p>
      <w:pPr>
        <w:pStyle w:val="Heading2"/>
      </w:pPr>
      <w:r>
        <w:t xml:space="preserve">Conclusion</w:t>
      </w:r>
    </w:p>
    <w:p>
      <w:pPr>
        <w:pStyle w:val="FirstParagraph"/>
      </w:pPr>
      <w:r>
        <w:t xml:space="preserve">Our Marketing Plan positions the Milan Chemist as the city’s health innovator, not just a supplier. By prioritizing Italy Milan's unique demographic fabric—its expats, tourists, and residents—we create sustainable differentiation that drives loyalty in one of Europe’s most competitive markets. This plan isn’t merely about selling prescriptions; it’s about becoming essential to Milan’s wellness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Milan Chemist - Premium Pharmacy Services</dc:title>
  <dc:creator/>
  <dc:language>en</dc:language>
  <cp:keywords/>
  <dcterms:created xsi:type="dcterms:W3CDTF">2026-07-23T15:08:24Z</dcterms:created>
  <dcterms:modified xsi:type="dcterms:W3CDTF">2026-07-23T15:08:24Z</dcterms:modified>
</cp:coreProperties>
</file>

<file path=docProps/custom.xml><?xml version="1.0" encoding="utf-8"?>
<Properties xmlns="http://schemas.openxmlformats.org/officeDocument/2006/custom-properties" xmlns:vt="http://schemas.openxmlformats.org/officeDocument/2006/docPropsVTypes"/>
</file>