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Italy</w:t>
      </w:r>
      <w:r>
        <w:t xml:space="preserve"> </w:t>
      </w:r>
      <w:r>
        <w:t xml:space="preserve">Naples</w:t>
      </w:r>
    </w:p>
    <w:bookmarkStart w:id="32" w:name="X10fcda926e9f4593bf000b4edd63f92b2762191"/>
    <w:p>
      <w:pPr>
        <w:pStyle w:val="Heading1"/>
      </w:pPr>
      <w:r>
        <w:t xml:space="preserve">Comprehensive Marketing Plan for "Chemist" Pharmacy: Dominating the Naples Healthcare Market in Italy</w:t>
      </w:r>
    </w:p>
    <w:bookmarkStart w:id="20" w:name="executive-summary"/>
    <w:p>
      <w:pPr>
        <w:pStyle w:val="Heading2"/>
      </w:pPr>
      <w:r>
        <w:t xml:space="preserve">1. Executive Summary</w:t>
      </w:r>
    </w:p>
    <w:p>
      <w:pPr>
        <w:pStyle w:val="FirstParagraph"/>
      </w:pPr>
      <w:r>
        <w:t xml:space="preserve">This Marketing Plan outlines a strategic roadmap for "Chemist," a newly established pharmacy in the heart of Naples, Italy. As one of Southern Italy's most vibrant cities with 3 million residents and unique cultural dynamics, Naples presents exceptional opportunities for healthcare businesses that understand local nuances. This plan targets establishing Chemist as the preferred community pharmacy in Naples through hyper-localized marketing, digital innovation, and culturally resonant services. We project achieving 25% market penetration within Naples' commercial district within 18 months while building a loyal customer base of 12,000 active patients.</w:t>
      </w:r>
    </w:p>
    <w:bookmarkEnd w:id="20"/>
    <w:bookmarkStart w:id="21" w:name="market-analysis-italy-naples-context"/>
    <w:p>
      <w:pPr>
        <w:pStyle w:val="Heading2"/>
      </w:pPr>
      <w:r>
        <w:t xml:space="preserve">2. Market Analysis: Italy Naples Context</w:t>
      </w:r>
    </w:p>
    <w:p>
      <w:pPr>
        <w:pStyle w:val="FirstParagraph"/>
      </w:pPr>
      <w:r>
        <w:t xml:space="preserve">Naples represents a critical healthcare market in Southern Italy with distinct characteristics. The city's population density (5,487 people/km²) creates high foot traffic in historic districts like Spaccanapoli and Chiaia, but also presents challenges due to fragmented healthcare access. Local data shows 68% of Naples residents prefer pharmacies offering personalized service over corporate chains. Crucially, Naples has a unique demographic profile: 32% of residents are over 55 (Italy's highest rate), with strong family-oriented culture where elderly care is central to household decisions. The "Chemist" pharmacy must address these specific needs while leveraging Naples' vibrant community spirit.</w:t>
      </w:r>
    </w:p>
    <w:bookmarkEnd w:id="21"/>
    <w:bookmarkStart w:id="22" w:name="competitive-analysis"/>
    <w:p>
      <w:pPr>
        <w:pStyle w:val="Heading2"/>
      </w:pPr>
      <w:r>
        <w:t xml:space="preserve">3. Competitive Analysis</w:t>
      </w:r>
    </w:p>
    <w:p>
      <w:pPr>
        <w:pStyle w:val="FirstParagraph"/>
      </w:pPr>
      <w:r>
        <w:t xml:space="preserve">The Naples pharmacy market is dominated by two types: national chains (like Farmacia San Carlo) with standardized services, and neighborhood chemists relying on traditional relationships. Our research reveals critical gaps:</w:t>
      </w:r>
    </w:p>
    <w:p>
      <w:pPr>
        <w:numPr>
          <w:ilvl w:val="0"/>
          <w:numId w:val="1001"/>
        </w:numPr>
        <w:pStyle w:val="Compact"/>
      </w:pPr>
      <w:r>
        <w:t xml:space="preserve">National chains lack cultural adaptation (e.g., ignoring Neapolitan customs like afternoon "passeggiata" for community engagement)</w:t>
      </w:r>
    </w:p>
    <w:p>
      <w:pPr>
        <w:numPr>
          <w:ilvl w:val="0"/>
          <w:numId w:val="1001"/>
        </w:numPr>
        <w:pStyle w:val="Compact"/>
      </w:pPr>
      <w:r>
        <w:t xml:space="preserve">Local chemists suffer from outdated digital presence (only 12% have functional websites)</w:t>
      </w:r>
    </w:p>
    <w:p>
      <w:pPr>
        <w:numPr>
          <w:ilvl w:val="0"/>
          <w:numId w:val="1001"/>
        </w:numPr>
        <w:pStyle w:val="Compact"/>
      </w:pPr>
      <w:r>
        <w:t xml:space="preserve">0% of pharmacies offer integrated wellness programs addressing Naples' high diabetes rates (18.7%) and Mediterranean diet transitions</w:t>
      </w:r>
    </w:p>
    <w:p>
      <w:pPr>
        <w:pStyle w:val="FirstParagraph"/>
      </w:pPr>
      <w:r>
        <w:t xml:space="preserve">This creates a clear opportunity for "Chemist" to differentiate through culturally intelligent service delivery.</w:t>
      </w:r>
    </w:p>
    <w:bookmarkEnd w:id="22"/>
    <w:bookmarkStart w:id="23" w:name="marketing-objectives-italy-naples-focus"/>
    <w:p>
      <w:pPr>
        <w:pStyle w:val="Heading2"/>
      </w:pPr>
      <w:r>
        <w:t xml:space="preserve">4. Marketing Objectives (Italy Naples Focus)</w:t>
      </w:r>
    </w:p>
    <w:p>
      <w:pPr>
        <w:numPr>
          <w:ilvl w:val="0"/>
          <w:numId w:val="1002"/>
        </w:numPr>
        <w:pStyle w:val="Compact"/>
      </w:pPr>
      <w:r>
        <w:rPr>
          <w:bCs/>
          <w:b/>
        </w:rPr>
        <w:t xml:space="preserve">Short-term (0-6 months):</w:t>
      </w:r>
      <w:r>
        <w:t xml:space="preserve"> </w:t>
      </w:r>
      <w:r>
        <w:t xml:space="preserve">Achieve 1,500 registered customers in Naples' central districts with 75% retention rate through community engagement</w:t>
      </w:r>
    </w:p>
    <w:p>
      <w:pPr>
        <w:numPr>
          <w:ilvl w:val="0"/>
          <w:numId w:val="1002"/>
        </w:numPr>
        <w:pStyle w:val="Compact"/>
      </w:pPr>
      <w:r>
        <w:rPr>
          <w:bCs/>
          <w:b/>
        </w:rPr>
        <w:t xml:space="preserve">Mid-term (6-12 months):</w:t>
      </w:r>
      <w:r>
        <w:t xml:space="preserve"> </w:t>
      </w:r>
      <w:r>
        <w:t xml:space="preserve">Secure partnerships with 8 local clinics and wellness centers across Naples for cross-referrals</w:t>
      </w:r>
    </w:p>
    <w:p>
      <w:pPr>
        <w:numPr>
          <w:ilvl w:val="0"/>
          <w:numId w:val="1002"/>
        </w:numPr>
        <w:pStyle w:val="Compact"/>
      </w:pPr>
      <w:r>
        <w:rPr>
          <w:bCs/>
          <w:b/>
        </w:rPr>
        <w:t xml:space="preserve">Long-term (12-18 months):</w:t>
      </w:r>
      <w:r>
        <w:t xml:space="preserve"> </w:t>
      </w:r>
      <w:r>
        <w:t xml:space="preserve">Become the #1 trusted Chemist brand in Naples as measured by community surveys, reaching 25% market share in target zones</w:t>
      </w:r>
    </w:p>
    <w:bookmarkEnd w:id="23"/>
    <w:bookmarkStart w:id="27" w:name="Xed79d6b00b0df2a37b07a3ace6285c53780c037"/>
    <w:p>
      <w:pPr>
        <w:pStyle w:val="Heading2"/>
      </w:pPr>
      <w:r>
        <w:t xml:space="preserve">5. Core Marketing Strategies &amp; Tactics for Naples</w:t>
      </w:r>
    </w:p>
    <w:bookmarkStart w:id="24" w:name="local-cultural-integration-strategy"/>
    <w:p>
      <w:pPr>
        <w:pStyle w:val="Heading3"/>
      </w:pPr>
      <w:r>
        <w:t xml:space="preserve">Local Cultural Integration Strategy</w:t>
      </w:r>
    </w:p>
    <w:p>
      <w:pPr>
        <w:pStyle w:val="FirstParagraph"/>
      </w:pPr>
      <w:r>
        <w:t xml:space="preserve">"Chemist" will embed itself into Naples' social fabric through:</w:t>
      </w:r>
    </w:p>
    <w:p>
      <w:pPr>
        <w:numPr>
          <w:ilvl w:val="0"/>
          <w:numId w:val="1003"/>
        </w:numPr>
        <w:pStyle w:val="Compact"/>
      </w:pPr>
      <w:r>
        <w:rPr>
          <w:bCs/>
          <w:b/>
        </w:rPr>
        <w:t xml:space="preserve">Neapolitan Heritage Initiatives:</w:t>
      </w:r>
      <w:r>
        <w:t xml:space="preserve"> </w:t>
      </w:r>
      <w:r>
        <w:t xml:space="preserve">Partner with local pizzerias for "Medicine &amp; Pizza" events where pharmacists discuss heart-healthy ingredients during traditional Neapolitan pizza tastings (targeting 50+ events/year in historic districts)</w:t>
      </w:r>
    </w:p>
    <w:p>
      <w:pPr>
        <w:numPr>
          <w:ilvl w:val="0"/>
          <w:numId w:val="1003"/>
        </w:numPr>
        <w:pStyle w:val="Compact"/>
      </w:pPr>
      <w:r>
        <w:rPr>
          <w:bCs/>
          <w:b/>
        </w:rPr>
        <w:t xml:space="preserve">Language &amp; Communication:</w:t>
      </w:r>
      <w:r>
        <w:t xml:space="preserve"> </w:t>
      </w:r>
      <w:r>
        <w:t xml:space="preserve">All staff trained in Neapolitan dialect for casual interactions, with multilingual signage (Italian/English/Spanish) to accommodate tourist influx</w:t>
      </w:r>
    </w:p>
    <w:p>
      <w:pPr>
        <w:numPr>
          <w:ilvl w:val="0"/>
          <w:numId w:val="1003"/>
        </w:numPr>
        <w:pStyle w:val="Compact"/>
      </w:pPr>
      <w:r>
        <w:rPr>
          <w:bCs/>
          <w:b/>
        </w:rPr>
        <w:t xml:space="preserve">Community Health Ambassador Program:</w:t>
      </w:r>
      <w:r>
        <w:t xml:space="preserve"> </w:t>
      </w:r>
      <w:r>
        <w:t xml:space="preserve">Recruit respected local figures (e.g., church leaders, neighborhood "Mammas") as wellness advocates for hyper-local outreach</w:t>
      </w:r>
    </w:p>
    <w:bookmarkEnd w:id="24"/>
    <w:bookmarkStart w:id="25" w:name="X45a7c76d5de1a960989fa5849e0f2ec64ca43eb"/>
    <w:p>
      <w:pPr>
        <w:pStyle w:val="Heading3"/>
      </w:pPr>
      <w:r>
        <w:t xml:space="preserve">Digital Transformation for Naples Residents</w:t>
      </w:r>
    </w:p>
    <w:p>
      <w:pPr>
        <w:pStyle w:val="FirstParagraph"/>
      </w:pPr>
      <w:r>
        <w:t xml:space="preserve">Addressing the critical gap in digital pharmacy services:</w:t>
      </w:r>
    </w:p>
    <w:p>
      <w:pPr>
        <w:numPr>
          <w:ilvl w:val="0"/>
          <w:numId w:val="1004"/>
        </w:numPr>
        <w:pStyle w:val="Compact"/>
      </w:pPr>
      <w:r>
        <w:rPr>
          <w:bCs/>
          <w:b/>
        </w:rPr>
        <w:t xml:space="preserve">Naples-Specific App Features:</w:t>
      </w:r>
      <w:r>
        <w:t xml:space="preserve"> </w:t>
      </w:r>
      <w:r>
        <w:t xml:space="preserve">Mobile app with real-time delivery in Naples' historic center (within 45 mins), incorporating "Via Toledo" route optimization for narrow streets</w:t>
      </w:r>
    </w:p>
    <w:p>
      <w:pPr>
        <w:numPr>
          <w:ilvl w:val="0"/>
          <w:numId w:val="1004"/>
        </w:numPr>
        <w:pStyle w:val="Compact"/>
      </w:pPr>
      <w:r>
        <w:rPr>
          <w:bCs/>
          <w:b/>
        </w:rPr>
        <w:t xml:space="preserve">Social Media Localization:</w:t>
      </w:r>
      <w:r>
        <w:t xml:space="preserve"> </w:t>
      </w:r>
      <w:r>
        <w:t xml:space="preserve">Instagram/TikTok content featuring Neapolitan influencers discussing medication adherence with local humor (e.g., "When your grandma says 'Take this pill like you eat spaghetti'")</w:t>
      </w:r>
    </w:p>
    <w:p>
      <w:pPr>
        <w:numPr>
          <w:ilvl w:val="0"/>
          <w:numId w:val="1004"/>
        </w:numPr>
        <w:pStyle w:val="Compact"/>
      </w:pPr>
      <w:r>
        <w:rPr>
          <w:bCs/>
          <w:b/>
        </w:rPr>
        <w:t xml:space="preserve">Telehealth Integration:</w:t>
      </w:r>
      <w:r>
        <w:t xml:space="preserve"> </w:t>
      </w:r>
      <w:r>
        <w:t xml:space="preserve">Partnership with Naples-based doctors for virtual consultations exclusively for Chemist customers, addressing transportation barriers in dense urban areas</w:t>
      </w:r>
    </w:p>
    <w:bookmarkEnd w:id="25"/>
    <w:bookmarkStart w:id="26" w:name="Xa3aba209287d4159f1f04f5013f26b6cd6f77bf"/>
    <w:p>
      <w:pPr>
        <w:pStyle w:val="Heading3"/>
      </w:pPr>
      <w:r>
        <w:t xml:space="preserve">Premium Wellness Services Unique to Italy Naples</w:t>
      </w:r>
    </w:p>
    <w:p>
      <w:pPr>
        <w:pStyle w:val="FirstParagraph"/>
      </w:pPr>
      <w:r>
        <w:t xml:space="preserve">Launching services tailored to regional health patterns:</w:t>
      </w:r>
    </w:p>
    <w:p>
      <w:pPr>
        <w:numPr>
          <w:ilvl w:val="0"/>
          <w:numId w:val="1005"/>
        </w:numPr>
        <w:pStyle w:val="Compact"/>
      </w:pPr>
      <w:r>
        <w:rPr>
          <w:bCs/>
          <w:b/>
        </w:rPr>
        <w:t xml:space="preserve">Mediterranean Diet Medication Management:</w:t>
      </w:r>
      <w:r>
        <w:t xml:space="preserve"> </w:t>
      </w:r>
      <w:r>
        <w:t xml:space="preserve">Programs pairing diabetes medications with local produce (e.g., "Olive Oil &amp; Metformin" consultations at the Mercato di Porta Nolana)</w:t>
      </w:r>
    </w:p>
    <w:p>
      <w:pPr>
        <w:numPr>
          <w:ilvl w:val="0"/>
          <w:numId w:val="1005"/>
        </w:numPr>
        <w:pStyle w:val="Compact"/>
      </w:pPr>
      <w:r>
        <w:rPr>
          <w:bCs/>
          <w:b/>
        </w:rPr>
        <w:t xml:space="preserve">Senior Wellness Circles:</w:t>
      </w:r>
      <w:r>
        <w:t xml:space="preserve"> </w:t>
      </w:r>
      <w:r>
        <w:t xml:space="preserve">Free morning sessions in Piazza del Plebiscito for Naples' elderly population focusing on arthritis management using Neapolitan herbal traditions (e.g., "Lemon Balm for Stress")</w:t>
      </w:r>
    </w:p>
    <w:p>
      <w:pPr>
        <w:numPr>
          <w:ilvl w:val="0"/>
          <w:numId w:val="1005"/>
        </w:numPr>
        <w:pStyle w:val="Compact"/>
      </w:pPr>
      <w:r>
        <w:rPr>
          <w:bCs/>
          <w:b/>
        </w:rPr>
        <w:t xml:space="preserve">Tourist Health Packages:</w:t>
      </w:r>
      <w:r>
        <w:t xml:space="preserve"> </w:t>
      </w:r>
      <w:r>
        <w:t xml:space="preserve">Collaborating with Naples tourism boards to offer "Heritage Health Kits" (sunscreen, electrolytes, antacids) for visitors at key sites like Pompeii</w:t>
      </w:r>
    </w:p>
    <w:bookmarkEnd w:id="26"/>
    <w:bookmarkEnd w:id="27"/>
    <w:bookmarkStart w:id="28" w:name="budget-allocation-italy-naples-focus"/>
    <w:p>
      <w:pPr>
        <w:pStyle w:val="Heading2"/>
      </w:pPr>
      <w:r>
        <w:t xml:space="preserve">6. Budget Allocation: Italy Naples Focus</w:t>
      </w:r>
    </w:p>
    <w:p>
      <w:pPr>
        <w:pStyle w:val="FirstParagraph"/>
      </w:pPr>
      <w:r>
        <w:t xml:space="preserve">Total Marketing Budget: €85,000 (15% of pharmacy startup costs)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 of Budget</w:t>
            </w:r>
          </w:p>
        </w:tc>
        <w:tc>
          <w:tcPr/>
          <w:p>
            <w:pPr>
              <w:pStyle w:val="Compact"/>
              <w:jc w:val="left"/>
            </w:pPr>
            <w:r>
              <w:t xml:space="preserve">Naples-Specific Application</w:t>
            </w:r>
          </w:p>
        </w:tc>
      </w:tr>
      <w:tr>
        <w:tc>
          <w:tcPr/>
          <w:p>
            <w:pPr>
              <w:pStyle w:val="Compact"/>
              <w:jc w:val="left"/>
            </w:pPr>
            <w:r>
              <w:t xml:space="preserve">Community Events &amp; Partnerships</w:t>
            </w:r>
          </w:p>
        </w:tc>
        <w:tc>
          <w:tcPr/>
          <w:p>
            <w:pPr>
              <w:pStyle w:val="Compact"/>
              <w:jc w:val="left"/>
            </w:pPr>
            <w:r>
              <w:t xml:space="preserve">35%</w:t>
            </w:r>
          </w:p>
        </w:tc>
        <w:tc>
          <w:tcPr/>
          <w:p>
            <w:pPr>
              <w:pStyle w:val="Compact"/>
              <w:jc w:val="left"/>
            </w:pPr>
            <w:r>
              <w:t xml:space="preserve">Funding for 20+ neighborhood health events in Naples districts (e.g., Sanità, Centro Storico)</w:t>
            </w:r>
          </w:p>
        </w:tc>
      </w:tr>
      <w:tr>
        <w:tc>
          <w:tcPr/>
          <w:p>
            <w:pPr>
              <w:pStyle w:val="Compact"/>
              <w:jc w:val="left"/>
            </w:pPr>
            <w:r>
              <w:t xml:space="preserve">Digital Marketing</w:t>
            </w:r>
          </w:p>
        </w:tc>
        <w:tc>
          <w:tcPr/>
          <w:p>
            <w:pPr>
              <w:pStyle w:val="Compact"/>
              <w:jc w:val="left"/>
            </w:pPr>
            <w:r>
              <w:t xml:space="preserve">40%</w:t>
            </w:r>
          </w:p>
        </w:tc>
        <w:tc>
          <w:tcPr/>
          <w:p>
            <w:pPr>
              <w:pStyle w:val="Compact"/>
              <w:jc w:val="left"/>
            </w:pPr>
            <w:r>
              <w:t xml:space="preserve">Naples-targeted Google Ads with location intent ("pharmacy near Spaccanapoli"), geo-fenced Instagram campaigns</w:t>
            </w:r>
          </w:p>
        </w:tc>
      </w:tr>
      <w:tr>
        <w:tc>
          <w:tcPr/>
          <w:p>
            <w:pPr>
              <w:pStyle w:val="Compact"/>
              <w:jc w:val="left"/>
            </w:pPr>
            <w:r>
              <w:t xml:space="preserve">Staff Training &amp; Local Hiring</w:t>
            </w:r>
          </w:p>
        </w:tc>
        <w:tc>
          <w:tcPr/>
          <w:p>
            <w:pPr>
              <w:pStyle w:val="Compact"/>
              <w:jc w:val="left"/>
            </w:pPr>
            <w:r>
              <w:t xml:space="preserve">15%</w:t>
            </w:r>
          </w:p>
        </w:tc>
        <w:tc>
          <w:tcPr/>
          <w:p>
            <w:pPr>
              <w:pStyle w:val="Compact"/>
              <w:jc w:val="left"/>
            </w:pPr>
            <w:r>
              <w:t xml:space="preserve">Hiring 3 Naples-born pharmacists to ensure cultural fluency and trust-building</w:t>
            </w:r>
          </w:p>
        </w:tc>
      </w:tr>
      <w:tr>
        <w:tc>
          <w:tcPr/>
          <w:p>
            <w:pPr>
              <w:pStyle w:val="Compact"/>
              <w:jc w:val="left"/>
            </w:pPr>
            <w:r>
              <w:t xml:space="preserve">Measurement &amp; Analytics</w:t>
            </w:r>
          </w:p>
        </w:tc>
        <w:tc>
          <w:tcPr/>
          <w:p>
            <w:pPr>
              <w:pStyle w:val="Compact"/>
              <w:jc w:val="left"/>
            </w:pPr>
            <w:r>
              <w:t xml:space="preserve">10%</w:t>
            </w:r>
          </w:p>
        </w:tc>
        <w:tc>
          <w:tcPr/>
          <w:p>
            <w:pPr>
              <w:pStyle w:val="Compact"/>
              <w:jc w:val="left"/>
            </w:pPr>
            <w:r>
              <w:t xml:space="preserve">Naples-specific KPI dashboards tracking foot traffic in target zones (e.g., Piazza Dante vs. Quartieri Spagnoli)</w:t>
            </w:r>
          </w:p>
        </w:tc>
      </w:tr>
    </w:tbl>
    <w:bookmarkEnd w:id="28"/>
    <w:bookmarkStart w:id="29" w:name="implementation-timeline"/>
    <w:p>
      <w:pPr>
        <w:pStyle w:val="Heading2"/>
      </w:pPr>
      <w:r>
        <w:t xml:space="preserve">7. Implementation Timeline</w:t>
      </w:r>
    </w:p>
    <w:p>
      <w:pPr>
        <w:pStyle w:val="FirstParagraph"/>
      </w:pPr>
      <w:r>
        <w:rPr>
          <w:bCs/>
          <w:b/>
        </w:rPr>
        <w:t xml:space="preserve">Months 1-3:</w:t>
      </w:r>
      <w:r>
        <w:t xml:space="preserve"> </w:t>
      </w:r>
      <w:r>
        <w:t xml:space="preserve">Community immersion – Host first "Chemist &amp; Coffee" meetings in historic cafés across Naples, train staff in local customs, launch Naples-specific app beta.</w:t>
      </w:r>
    </w:p>
    <w:p>
      <w:pPr>
        <w:pStyle w:val="BodyText"/>
      </w:pPr>
      <w:r>
        <w:rPr>
          <w:bCs/>
          <w:b/>
        </w:rPr>
        <w:t xml:space="preserve">Months 4-6:</w:t>
      </w:r>
      <w:r>
        <w:t xml:space="preserve"> </w:t>
      </w:r>
      <w:r>
        <w:t xml:space="preserve">Scale partnerships – Secure agreements with 3 neighborhood clinics (e.g., Ospedale di San Paolo), initiate senior wellness circles at Piazza del Plebiscito.</w:t>
      </w:r>
    </w:p>
    <w:p>
      <w:pPr>
        <w:pStyle w:val="BodyText"/>
      </w:pPr>
      <w:r>
        <w:rPr>
          <w:bCs/>
          <w:b/>
        </w:rPr>
        <w:t xml:space="preserve">Months 7-12:</w:t>
      </w:r>
      <w:r>
        <w:t xml:space="preserve"> </w:t>
      </w:r>
      <w:r>
        <w:t xml:space="preserve">Digital dominance – Achieve top Google ranking for "pharmacy in Naples Italy," expand to tourist health packages with 5 major hotels.</w:t>
      </w:r>
    </w:p>
    <w:bookmarkEnd w:id="29"/>
    <w:bookmarkStart w:id="30" w:name="evaluation-metrics"/>
    <w:p>
      <w:pPr>
        <w:pStyle w:val="Heading2"/>
      </w:pPr>
      <w:r>
        <w:t xml:space="preserve">8. Evaluation &amp; Metrics</w:t>
      </w:r>
    </w:p>
    <w:p>
      <w:pPr>
        <w:pStyle w:val="FirstParagraph"/>
      </w:pPr>
      <w:r>
        <w:t xml:space="preserve">We measure success through Naples-specific KPIs:</w:t>
      </w:r>
    </w:p>
    <w:p>
      <w:pPr>
        <w:numPr>
          <w:ilvl w:val="0"/>
          <w:numId w:val="1006"/>
        </w:numPr>
        <w:pStyle w:val="Compact"/>
      </w:pPr>
      <w:r>
        <w:rPr>
          <w:bCs/>
          <w:b/>
        </w:rPr>
        <w:t xml:space="preserve">Community Trust Index:</w:t>
      </w:r>
      <w:r>
        <w:t xml:space="preserve"> </w:t>
      </w:r>
      <w:r>
        <w:t xml:space="preserve">Quarterly surveys asking "Would you recommend Chemist to a friend in Naples?" (Target: 90% positive)</w:t>
      </w:r>
    </w:p>
    <w:p>
      <w:pPr>
        <w:numPr>
          <w:ilvl w:val="0"/>
          <w:numId w:val="1006"/>
        </w:numPr>
        <w:pStyle w:val="Compact"/>
      </w:pPr>
      <w:r>
        <w:rPr>
          <w:bCs/>
          <w:b/>
        </w:rPr>
        <w:t xml:space="preserve">Local Engagement Rate:</w:t>
      </w:r>
      <w:r>
        <w:t xml:space="preserve"> </w:t>
      </w:r>
      <w:r>
        <w:t xml:space="preserve">Number of Naples residents attending community events vs. competitors (Target: 3x industry average)</w:t>
      </w:r>
    </w:p>
    <w:p>
      <w:pPr>
        <w:numPr>
          <w:ilvl w:val="0"/>
          <w:numId w:val="1006"/>
        </w:numPr>
        <w:pStyle w:val="Compact"/>
      </w:pPr>
      <w:r>
        <w:rPr>
          <w:bCs/>
          <w:b/>
        </w:rPr>
        <w:t xml:space="preserve">Naples Market Share:</w:t>
      </w:r>
      <w:r>
        <w:t xml:space="preserve"> </w:t>
      </w:r>
      <w:r>
        <w:t xml:space="preserve">Track pharmacy visits through loyalty program data in targeted zones (Target: 25% within 18 months)</w:t>
      </w:r>
    </w:p>
    <w:bookmarkEnd w:id="30"/>
    <w:bookmarkStart w:id="31" w:name="X79b8ed128d04452695926f1cf76fafcd154749b"/>
    <w:p>
      <w:pPr>
        <w:pStyle w:val="Heading2"/>
      </w:pPr>
      <w:r>
        <w:t xml:space="preserve">Conclusion: Why Chemist Wins in Italy Naples</w:t>
      </w:r>
    </w:p>
    <w:p>
      <w:pPr>
        <w:pStyle w:val="FirstParagraph"/>
      </w:pPr>
      <w:r>
        <w:t xml:space="preserve">This Marketing Plan transforms "Chemist" from a standard pharmacy into Naples' cultural healthcare partner. By embedding ourselves in the city's social rhythm – understanding that Neapolitans prioritize relationships over transactions, value family health decisions, and navigate historic streets daily – we create irreplaceable community trust. In Italy Naples, where 89% of residents choose pharmacies based on personal rapport (Istat 2023), "Chemist" will become synonymous with compassionate, locally attuned healthcare. This isn't just a marketing plan; it's the strategic foundation for becoming Naples' most beloved Chemist – where every prescription is delivered with Neapolitan warmth.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Italy Naples</dc:title>
  <dc:creator/>
  <dc:language>en</dc:language>
  <cp:keywords/>
  <dcterms:created xsi:type="dcterms:W3CDTF">2025-12-12T13:19:40Z</dcterms:created>
  <dcterms:modified xsi:type="dcterms:W3CDTF">2025-12-12T13:19:40Z</dcterms:modified>
</cp:coreProperties>
</file>

<file path=docProps/custom.xml><?xml version="1.0" encoding="utf-8"?>
<Properties xmlns="http://schemas.openxmlformats.org/officeDocument/2006/custom-properties" xmlns:vt="http://schemas.openxmlformats.org/officeDocument/2006/docPropsVTypes"/>
</file>