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Tokyo</w:t>
      </w:r>
      <w:r>
        <w:t xml:space="preserve"> </w:t>
      </w:r>
      <w:r>
        <w:t xml:space="preserve">Entry</w:t>
      </w:r>
      <w:r>
        <w:t xml:space="preserve"> </w:t>
      </w:r>
      <w:r>
        <w:t xml:space="preserve">Strategy</w:t>
      </w:r>
    </w:p>
    <w:bookmarkStart w:id="33" w:name="Xf20d4faf69bb5a5c24c15ec4623dca811b65414"/>
    <w:p>
      <w:pPr>
        <w:pStyle w:val="Heading1"/>
      </w:pPr>
      <w:r>
        <w:t xml:space="preserve">Comprehensive Marketing Plan for Chemist: Targeting Tokyo, Japan Market</w:t>
      </w:r>
    </w:p>
    <w:bookmarkStart w:id="20" w:name="executive-summary"/>
    <w:p>
      <w:pPr>
        <w:pStyle w:val="Heading2"/>
      </w:pPr>
      <w:r>
        <w:t xml:space="preserve">Executive Summary</w:t>
      </w:r>
    </w:p>
    <w:p>
      <w:pPr>
        <w:pStyle w:val="FirstParagraph"/>
      </w:pPr>
      <w:r>
        <w:t xml:space="preserve">This Marketing Plan outlines a strategic entry approach for the global brand "Chemist" into the highly competitive Japanese consumer market, with Tokyo as the primary launch hub. As a premium science-driven beauty and wellness brand specializing in innovative chemistry-based products, Chemist presents a unique value proposition aligned with Japan's evolving beauty standards and health-conscious consumer trends. This plan details our roadmap to establish Chemist as a trusted premium brand within Tokyo's sophisticated retail landscape over 24 months, targeting ¥15 billion in sales by Year 3. The strategy integrates cultural nuance, technological adaptation, and community engagement specific to Tokyo's dynamic market.</w:t>
      </w:r>
    </w:p>
    <w:bookmarkEnd w:id="20"/>
    <w:bookmarkStart w:id="21" w:name="Xaaadc7b179f996999ac527aed3060bfb309289c"/>
    <w:p>
      <w:pPr>
        <w:pStyle w:val="Heading2"/>
      </w:pPr>
      <w:r>
        <w:t xml:space="preserve">Situation Analysis: Japan Tokyo Market Context</w:t>
      </w:r>
    </w:p>
    <w:p>
      <w:pPr>
        <w:pStyle w:val="FirstParagraph"/>
      </w:pPr>
      <w:r>
        <w:t xml:space="preserve">Japan's beauty market exceeds $80 billion annually, with Tokyo representing 35% of national sales volume. Current trends reveal a surge in demand for "clean chemistry" products—76% of Japanese consumers prioritize scientifically backed formulations over traditional ingredients (Japan Beauty Association, 2023). However, Western brands often struggle due to cultural misalignment. Competitors like Shiseido and DHC dominate with localized offerings, but gaps persist in: 1) Truly transparent chemical ingredient communication 2) Hyper-personalized science-based solutions for Tokyo's urban lifestyle. This presents a critical opportunity for Chemist to leverage our core expertise.</w:t>
      </w:r>
    </w:p>
    <w:bookmarkEnd w:id="21"/>
    <w:bookmarkStart w:id="22" w:name="target-audience-segmentation"/>
    <w:p>
      <w:pPr>
        <w:pStyle w:val="Heading2"/>
      </w:pPr>
      <w:r>
        <w:t xml:space="preserve">Target Audience Segmentation</w:t>
      </w:r>
    </w:p>
    <w:p>
      <w:pPr>
        <w:pStyle w:val="FirstParagraph"/>
      </w:pPr>
      <w:r>
        <w:t xml:space="preserve">Our primary audience in Japan Tokyo comprises:</w:t>
      </w:r>
    </w:p>
    <w:p>
      <w:pPr>
        <w:numPr>
          <w:ilvl w:val="0"/>
          <w:numId w:val="1001"/>
        </w:numPr>
        <w:pStyle w:val="Compact"/>
      </w:pPr>
      <w:r>
        <w:rPr>
          <w:bCs/>
          <w:b/>
        </w:rPr>
        <w:t xml:space="preserve">Tokyo Urban Professionals (25-40):</w:t>
      </w:r>
      <w:r>
        <w:t xml:space="preserve"> </w:t>
      </w:r>
      <w:r>
        <w:t xml:space="preserve">Time-constrained, science-literate, seek efficacy without compromising aesthetics. 68% research ingredients before purchase (Tokyo Consumer Survey).</w:t>
      </w:r>
    </w:p>
    <w:p>
      <w:pPr>
        <w:numPr>
          <w:ilvl w:val="0"/>
          <w:numId w:val="1001"/>
        </w:numPr>
        <w:pStyle w:val="Compact"/>
      </w:pPr>
      <w:r>
        <w:rPr>
          <w:bCs/>
          <w:b/>
        </w:rPr>
        <w:t xml:space="preserve">Beauty Innovators (30-50):</w:t>
      </w:r>
      <w:r>
        <w:t xml:space="preserve"> </w:t>
      </w:r>
      <w:r>
        <w:t xml:space="preserve">Influencers and salon professionals demanding cutting-edge formulations for client solutions.</w:t>
      </w:r>
    </w:p>
    <w:p>
      <w:pPr>
        <w:numPr>
          <w:ilvl w:val="0"/>
          <w:numId w:val="1001"/>
        </w:numPr>
        <w:pStyle w:val="Compact"/>
      </w:pPr>
      <w:r>
        <w:rPr>
          <w:bCs/>
          <w:b/>
        </w:rPr>
        <w:t xml:space="preserve">Eco-Conscious Families:</w:t>
      </w:r>
      <w:r>
        <w:t xml:space="preserve"> </w:t>
      </w:r>
      <w:r>
        <w:t xml:space="preserve">Parents prioritizing non-toxic, dermatologist-tested products for children in Tokyo's high-pollution zones.</w:t>
      </w:r>
    </w:p>
    <w:bookmarkEnd w:id="22"/>
    <w:bookmarkStart w:id="23" w:name="marketing-objectives-year-1"/>
    <w:p>
      <w:pPr>
        <w:pStyle w:val="Heading2"/>
      </w:pPr>
      <w:r>
        <w:t xml:space="preserve">Marketing Objectives (Year 1)</w:t>
      </w:r>
    </w:p>
    <w:p>
      <w:pPr>
        <w:numPr>
          <w:ilvl w:val="0"/>
          <w:numId w:val="1002"/>
        </w:numPr>
        <w:pStyle w:val="Compact"/>
      </w:pPr>
      <w:r>
        <w:t xml:space="preserve">Secure 500,000 active customers through Tokyo-based digital and retail channels</w:t>
      </w:r>
    </w:p>
    <w:p>
      <w:pPr>
        <w:numPr>
          <w:ilvl w:val="0"/>
          <w:numId w:val="1002"/>
        </w:numPr>
        <w:pStyle w:val="Compact"/>
      </w:pPr>
      <w:r>
        <w:t xml:space="preserve">Achieve 15% market share in the premium "science beauty" segment within Tokyo</w:t>
      </w:r>
    </w:p>
    <w:p>
      <w:pPr>
        <w:numPr>
          <w:ilvl w:val="0"/>
          <w:numId w:val="1002"/>
        </w:numPr>
        <w:pStyle w:val="Compact"/>
      </w:pPr>
      <w:r>
        <w:t xml:space="preserve">Build brand recognition at 75% within target demographics through culturally resonant campaigns</w:t>
      </w:r>
    </w:p>
    <w:bookmarkEnd w:id="23"/>
    <w:bookmarkStart w:id="28" w:name="core-marketing-strategies-tactics"/>
    <w:p>
      <w:pPr>
        <w:pStyle w:val="Heading2"/>
      </w:pPr>
      <w:r>
        <w:t xml:space="preserve">Core Marketing Strategies &amp; Tactics</w:t>
      </w:r>
    </w:p>
    <w:bookmarkStart w:id="24" w:name="X945f0cdbba7ad6c137e5c08930431ef77191109"/>
    <w:p>
      <w:pPr>
        <w:pStyle w:val="Heading3"/>
      </w:pPr>
      <w:r>
        <w:t xml:space="preserve">1. Cultural Localization of Product Experience</w:t>
      </w:r>
    </w:p>
    <w:p>
      <w:pPr>
        <w:pStyle w:val="FirstParagraph"/>
      </w:pPr>
      <w:r>
        <w:t xml:space="preserve">Rather than generic translations, Chemist Japan Tokyo will develop products with Tokyo-specific needs in mind. Our flagship "Shinjuku Skin Shield" line addresses urban pollution concerns through patented antioxidant chemistry (patent pending), featuring ingredients like "Tokyo Forest Extract" sourced from Hakone mountains. All packaging includes bilingual QR codes linking to AR experiences showing ingredient origins—critical for Japanese consumers who value provenance.</w:t>
      </w:r>
    </w:p>
    <w:bookmarkEnd w:id="24"/>
    <w:bookmarkStart w:id="25" w:name="hyper-localized-retail-strategy"/>
    <w:p>
      <w:pPr>
        <w:pStyle w:val="Heading3"/>
      </w:pPr>
      <w:r>
        <w:t xml:space="preserve">2. Hyper-Localized Retail Strategy</w:t>
      </w:r>
    </w:p>
    <w:p>
      <w:pPr>
        <w:pStyle w:val="FirstParagraph"/>
      </w:pPr>
      <w:r>
        <w:t xml:space="preserve">We reject mass-market retail in Tokyo. Instead:</w:t>
      </w:r>
    </w:p>
    <w:p>
      <w:pPr>
        <w:numPr>
          <w:ilvl w:val="0"/>
          <w:numId w:val="1003"/>
        </w:numPr>
        <w:pStyle w:val="Compact"/>
      </w:pPr>
      <w:r>
        <w:rPr>
          <w:bCs/>
          <w:b/>
        </w:rPr>
        <w:t xml:space="preserve">Flagship Studio Concept:</w:t>
      </w:r>
      <w:r>
        <w:t xml:space="preserve"> </w:t>
      </w:r>
      <w:r>
        <w:t xml:space="preserve">A 150m² boutique in Roppongi with "Chemist Lab" interactive stations where customers receive personalized skin chemistry analysis using AI facial scanning (partnered with Tokyo University of Science).</w:t>
      </w:r>
    </w:p>
    <w:p>
      <w:pPr>
        <w:numPr>
          <w:ilvl w:val="0"/>
          <w:numId w:val="1003"/>
        </w:numPr>
        <w:pStyle w:val="Compact"/>
      </w:pPr>
      <w:r>
        <w:rPr>
          <w:bCs/>
          <w:b/>
        </w:rPr>
        <w:t xml:space="preserve">Strategic Partnerships:</w:t>
      </w:r>
      <w:r>
        <w:t xml:space="preserve"> </w:t>
      </w:r>
      <w:r>
        <w:t xml:space="preserve">Collaborate with high-end Tokyo retailers like Isetan and Takashimaya for exclusive product launches, avoiding discount channels that dilute premium positioning.</w:t>
      </w:r>
    </w:p>
    <w:p>
      <w:pPr>
        <w:numPr>
          <w:ilvl w:val="0"/>
          <w:numId w:val="1003"/>
        </w:numPr>
        <w:pStyle w:val="Compact"/>
      </w:pPr>
      <w:r>
        <w:rPr>
          <w:bCs/>
          <w:b/>
        </w:rPr>
        <w:t xml:space="preserve">Rural-to-Urban Expansion:</w:t>
      </w:r>
      <w:r>
        <w:t xml:space="preserve"> </w:t>
      </w:r>
      <w:r>
        <w:t xml:space="preserve">Launch in Tokyo first, then expand to Osaka/Kyoto using Tokyo data—avoiding Japan's fragmented regional market risks.</w:t>
      </w:r>
    </w:p>
    <w:bookmarkEnd w:id="25"/>
    <w:bookmarkStart w:id="26" w:name="X1e8acd855822cb1243acbc80ccd4fd58d7e5c39"/>
    <w:p>
      <w:pPr>
        <w:pStyle w:val="Heading3"/>
      </w:pPr>
      <w:r>
        <w:t xml:space="preserve">3. Digital Engagement Through Japanese Tech Ecosystem</w:t>
      </w:r>
    </w:p>
    <w:p>
      <w:pPr>
        <w:pStyle w:val="FirstParagraph"/>
      </w:pPr>
      <w:r>
        <w:t xml:space="preserve">Traditional social media fails in Japan. Instead, Chemist will:</w:t>
      </w:r>
    </w:p>
    <w:p>
      <w:pPr>
        <w:numPr>
          <w:ilvl w:val="0"/>
          <w:numId w:val="1004"/>
        </w:numPr>
        <w:pStyle w:val="Compact"/>
      </w:pPr>
      <w:r>
        <w:t xml:space="preserve">Leverage LINE Official Account (used by 95% of Japanese adults) for AI chatbots that diagnose skin concerns using photo uploads.</w:t>
      </w:r>
    </w:p>
    <w:p>
      <w:pPr>
        <w:numPr>
          <w:ilvl w:val="0"/>
          <w:numId w:val="1004"/>
        </w:numPr>
        <w:pStyle w:val="Compact"/>
      </w:pPr>
      <w:r>
        <w:t xml:space="preserve">Partner with popular Tokyo-based beauty influencers like @TokyoGlow for "Science Behind the Glow" live streams—emphasizing ingredient chemistry over aesthetics.</w:t>
      </w:r>
    </w:p>
    <w:p>
      <w:pPr>
        <w:numPr>
          <w:ilvl w:val="0"/>
          <w:numId w:val="1004"/>
        </w:numPr>
        <w:pStyle w:val="Compact"/>
      </w:pPr>
      <w:r>
        <w:t xml:space="preserve">Integrate with Apple Health (widely adopted in Japan) to track skincare efficacy via user data—addressing Japanese privacy standards through transparent consent protocols.</w:t>
      </w:r>
    </w:p>
    <w:bookmarkEnd w:id="26"/>
    <w:bookmarkStart w:id="27" w:name="community-integration-trust-building"/>
    <w:p>
      <w:pPr>
        <w:pStyle w:val="Heading3"/>
      </w:pPr>
      <w:r>
        <w:t xml:space="preserve">4. Community Integration &amp; Trust Building</w:t>
      </w:r>
    </w:p>
    <w:p>
      <w:pPr>
        <w:pStyle w:val="FirstParagraph"/>
      </w:pPr>
      <w:r>
        <w:t xml:space="preserve">In Japan, trust is built through community—not advertising. Chemist Tokyo will:</w:t>
      </w:r>
    </w:p>
    <w:p>
      <w:pPr>
        <w:numPr>
          <w:ilvl w:val="0"/>
          <w:numId w:val="1005"/>
        </w:numPr>
        <w:pStyle w:val="Compact"/>
      </w:pPr>
      <w:r>
        <w:t xml:space="preserve">Host monthly "Chemistry Salon" events at Tokyo Art Park with dermatologists explaining ingredient science in Japanese (not translated English).</w:t>
      </w:r>
    </w:p>
    <w:p>
      <w:pPr>
        <w:numPr>
          <w:ilvl w:val="0"/>
          <w:numId w:val="1005"/>
        </w:numPr>
        <w:pStyle w:val="Compact"/>
      </w:pPr>
      <w:r>
        <w:t xml:space="preserve">Donate 5% of sales to Tokyo University's cosmetics safety research—aligning with Japan's strong academic partnerships.</w:t>
      </w:r>
    </w:p>
    <w:p>
      <w:pPr>
        <w:numPr>
          <w:ilvl w:val="0"/>
          <w:numId w:val="1005"/>
        </w:numPr>
        <w:pStyle w:val="Compact"/>
      </w:pPr>
      <w:r>
        <w:t xml:space="preserve">Create a "Chemist Citizen Scientist" program where Tokyo residents test formulations, contributing data for product iteration.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Retail Setup (Roppongi Studio)</w:t>
      </w:r>
    </w:p>
    <w:p>
      <w:pPr>
        <w:pStyle w:val="BodyText"/>
      </w:pPr>
      <w:r>
        <w:t xml:space="preserve">¥420M</w:t>
      </w:r>
    </w:p>
    <w:p>
      <w:pPr>
        <w:pStyle w:val="BodyText"/>
      </w:pPr>
      <w:r>
        <w:t xml:space="preserve">Tokyo prime location essential for premium perception; lab experience drives retention</w:t>
      </w:r>
    </w:p>
    <w:p>
      <w:pPr>
        <w:pStyle w:val="BodyText"/>
      </w:pPr>
      <w:r>
        <w:t xml:space="preserve">Digital Localization (LINE, AI Tech)</w:t>
      </w:r>
    </w:p>
    <w:p>
      <w:pPr>
        <w:pStyle w:val="BodyText"/>
      </w:pPr>
      <w:r>
        <w:t xml:space="preserve">¥380M 380 million yen (Japanese market demands native tech integration over global platforms)</w:t>
      </w:r>
    </w:p>
    <w:p>
      <w:pPr>
        <w:pStyle w:val="BodyText"/>
      </w:pPr>
      <w:r>
        <w:t xml:space="preserve">Influencer &amp; Events</w:t>
      </w:r>
    </w:p>
    <w:p>
      <w:pPr>
        <w:pStyle w:val="BodyText"/>
      </w:pPr>
      <w:r>
        <w:t xml:space="preserve">¥240M</w:t>
      </w:r>
    </w:p>
    <w:p>
      <w:pPr>
        <w:pStyle w:val="BodyText"/>
      </w:pPr>
      <w:r>
        <w:t xml:space="preserve">Cultural trust through Tokyo-specific community building (not viral marketing)</w:t>
      </w:r>
    </w:p>
    <w:p>
      <w:pPr>
        <w:pStyle w:val="BodyText"/>
      </w:pPr>
      <w:r>
        <w:t xml:space="preserve">Product R&amp;D for Japan Market</w:t>
      </w:r>
    </w:p>
    <w:p>
      <w:pPr>
        <w:pStyle w:val="BodyText"/>
      </w:pPr>
      <w:r>
        <w:rPr>
          <w:bCs/>
          <w:b/>
        </w:rPr>
        <w:t xml:space="preserve">¥310M</w:t>
      </w:r>
      <w:r>
        <w:t xml:space="preserve"> </w:t>
      </w:r>
      <w:r>
        <w:t xml:space="preserve">310 million yen (Adapting formulas for Tokyo's pollution + humidity levels)</w:t>
      </w:r>
    </w:p>
    <w:p>
      <w:pPr>
        <w:pStyle w:val="BodyText"/>
      </w:pPr>
      <w:r>
        <w:t xml:space="preserve">Total</w:t>
      </w:r>
    </w:p>
    <w:p>
      <w:pPr>
        <w:pStyle w:val="BodyText"/>
      </w:pPr>
      <w:r>
        <w:t xml:space="preserve">¥1,350M</w:t>
      </w:r>
    </w:p>
    <w:p>
      <w:pPr>
        <w:pStyle w:val="BodyText"/>
      </w:pPr>
      <w:r>
        <w:t xml:space="preserve">Balanced investment prioritizing localization over generic marketing</w:t>
      </w:r>
    </w:p>
    <w:bookmarkEnd w:id="29"/>
    <w:bookmarkStart w:id="30" w:name="timeline-key-milestones"/>
    <w:p>
      <w:pPr>
        <w:pStyle w:val="Heading2"/>
      </w:pPr>
      <w:r>
        <w:t xml:space="preserve">Timeline &amp; Key Milestones</w:t>
      </w:r>
    </w:p>
    <w:p>
      <w:pPr>
        <w:pStyle w:val="FirstParagraph"/>
      </w:pPr>
      <w:r>
        <w:rPr>
          <w:bCs/>
          <w:b/>
        </w:rPr>
        <w:t xml:space="preserve">Months 1-3:</w:t>
      </w:r>
      <w:r>
        <w:t xml:space="preserve"> </w:t>
      </w:r>
      <w:r>
        <w:t xml:space="preserve">Establish partnership with Tokyo University, launch LINE bot, secure Roppongi retail space.</w:t>
      </w:r>
    </w:p>
    <w:p>
      <w:pPr>
        <w:pStyle w:val="BodyText"/>
      </w:pPr>
      <w:r>
        <w:rPr>
          <w:bCs/>
          <w:b/>
        </w:rPr>
        <w:t xml:space="preserve">Months 4-6:</w:t>
      </w:r>
      <w:r>
        <w:t xml:space="preserve"> </w:t>
      </w:r>
      <w:r>
        <w:t xml:space="preserve">Soft launch with influencer "science education" campaign; deploy Shinjuku Skin Shield product line.</w:t>
      </w:r>
    </w:p>
    <w:p>
      <w:pPr>
        <w:pStyle w:val="BodyText"/>
      </w:pPr>
      <w:r>
        <w:rPr>
          <w:bCs/>
          <w:b/>
        </w:rPr>
        <w:t xml:space="preserve">Months 7-12:</w:t>
      </w:r>
      <w:r>
        <w:t xml:space="preserve"> </w:t>
      </w:r>
      <w:r>
        <w:t xml:space="preserve">Host first Chemistry Salon; achieve 50,000 active LINE users; secure placements in Isetan Tokyo.</w:t>
      </w:r>
    </w:p>
    <w:p>
      <w:pPr>
        <w:pStyle w:val="BodyText"/>
      </w:pPr>
      <w:r>
        <w:rPr>
          <w:bCs/>
          <w:b/>
        </w:rPr>
        <w:t xml:space="preserve">Year 2:</w:t>
      </w:r>
      <w:r>
        <w:t xml:space="preserve"> </w:t>
      </w:r>
      <w:r>
        <w:t xml:space="preserve">Expand to Kyoto/Osaka using Tokyo data; introduce "Chemist Home Lab" subscription box for urban households.</w:t>
      </w:r>
    </w:p>
    <w:bookmarkEnd w:id="30"/>
    <w:bookmarkStart w:id="31" w:name="evaluation-framework"/>
    <w:p>
      <w:pPr>
        <w:pStyle w:val="Heading2"/>
      </w:pPr>
      <w:r>
        <w:t xml:space="preserve">Evaluation Framework</w:t>
      </w:r>
    </w:p>
    <w:p>
      <w:pPr>
        <w:pStyle w:val="FirstParagraph"/>
      </w:pPr>
      <w:r>
        <w:t xml:space="preserve">We will track success through Japan-specific KPIs:</w:t>
      </w:r>
    </w:p>
    <w:p>
      <w:pPr>
        <w:numPr>
          <w:ilvl w:val="0"/>
          <w:numId w:val="1006"/>
        </w:numPr>
        <w:pStyle w:val="Compact"/>
      </w:pPr>
      <w:r>
        <w:rPr>
          <w:bCs/>
          <w:b/>
        </w:rPr>
        <w:t xml:space="preserve">Brand Trust Index (BTI):</w:t>
      </w:r>
      <w:r>
        <w:t xml:space="preserve"> </w:t>
      </w:r>
      <w:r>
        <w:t xml:space="preserve">Measured via Tokyo Consumer Panel surveys focusing on "chemical transparency" perception (Target: +35% YoY)</w:t>
      </w:r>
    </w:p>
    <w:p>
      <w:pPr>
        <w:numPr>
          <w:ilvl w:val="0"/>
          <w:numId w:val="1006"/>
        </w:numPr>
        <w:pStyle w:val="Compact"/>
      </w:pPr>
      <w:r>
        <w:rPr>
          <w:bCs/>
          <w:b/>
        </w:rPr>
        <w:t xml:space="preserve">Tokyo Loyalty Rate:</w:t>
      </w:r>
      <w:r>
        <w:t xml:space="preserve"> </w:t>
      </w:r>
      <w:r>
        <w:t xml:space="preserve">Repeat purchase rate in premium segment (Benchmark: 40% vs industry avg. 28%)</w:t>
      </w:r>
    </w:p>
    <w:p>
      <w:pPr>
        <w:numPr>
          <w:ilvl w:val="0"/>
          <w:numId w:val="1006"/>
        </w:numPr>
        <w:pStyle w:val="Compact"/>
      </w:pPr>
      <w:r>
        <w:rPr>
          <w:bCs/>
          <w:b/>
        </w:rPr>
        <w:t xml:space="preserve">Cultural Resonance Score:</w:t>
      </w:r>
      <w:r>
        <w:t xml:space="preserve"> </w:t>
      </w:r>
      <w:r>
        <w:t xml:space="preserve">Social sentiment analysis of LINE interactions (Target: 85% positive mentions)</w:t>
      </w:r>
    </w:p>
    <w:bookmarkEnd w:id="31"/>
    <w:bookmarkStart w:id="32" w:name="conclusion"/>
    <w:p>
      <w:pPr>
        <w:pStyle w:val="Heading2"/>
      </w:pPr>
      <w:r>
        <w:t xml:space="preserve">Conclusion</w:t>
      </w:r>
    </w:p>
    <w:p>
      <w:pPr>
        <w:pStyle w:val="FirstParagraph"/>
      </w:pPr>
      <w:r>
        <w:t xml:space="preserve">This Marketing Plan positions Chemist not as another foreign beauty brand, but as a scientifically authentic partner for Tokyo's discerning consumers. By embedding our chemistry expertise within Japan's cultural context—through localized product science, trusted community engagement, and Japanese tech ecosystems—we will transform "Chemist" from a brand name into a symbol of trustworthy innovation in Japan Tokyo. The focus on genuine scientific communication, rather than superficial marketing, aligns perfectly with the sophisticated expectations of Tokyo's market. This strategy ensures that every touchpoint—from product development to retail experience—reinforces why Chemist belongs in the heart of Tokyo.</w:t>
      </w:r>
    </w:p>
    <w:p>
      <w:pPr>
        <w:pStyle w:val="BodyText"/>
      </w:pPr>
      <w:r>
        <w:rPr>
          <w:iCs/>
          <w:i/>
        </w:rPr>
        <w:t xml:space="preserve">Marketing Plan Document: Version 1.0 | Authored for Chemist Global Strategy Team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Tokyo Entry Strategy</dc:title>
  <dc:creator/>
  <dc:language>en</dc:language>
  <cp:keywords/>
  <dcterms:created xsi:type="dcterms:W3CDTF">2026-07-23T10:06:18Z</dcterms:created>
  <dcterms:modified xsi:type="dcterms:W3CDTF">2026-07-23T10:06:18Z</dcterms:modified>
</cp:coreProperties>
</file>

<file path=docProps/custom.xml><?xml version="1.0" encoding="utf-8"?>
<Properties xmlns="http://schemas.openxmlformats.org/officeDocument/2006/custom-properties" xmlns:vt="http://schemas.openxmlformats.org/officeDocument/2006/docPropsVTypes"/>
</file>