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Chemist</w:t>
      </w:r>
      <w:r>
        <w:t xml:space="preserve"> </w:t>
      </w:r>
      <w:r>
        <w:t xml:space="preserve">Casablanca</w:t>
      </w:r>
    </w:p>
    <w:bookmarkStart w:id="28" w:name="X66f4bedad6115ad6368fd9a0a7d49352de402c3"/>
    <w:p>
      <w:pPr>
        <w:pStyle w:val="Heading1"/>
      </w:pPr>
      <w:r>
        <w:t xml:space="preserve">Marketing Plan for Chemist Casablanca: Revolutionizing Pharmaceutical Services in Morocco's Urban Hub</w:t>
      </w:r>
    </w:p>
    <w:bookmarkStart w:id="20" w:name="executive-summary"/>
    <w:p>
      <w:pPr>
        <w:pStyle w:val="Heading2"/>
      </w:pPr>
      <w:r>
        <w:t xml:space="preserve">Executive Summary</w:t>
      </w:r>
    </w:p>
    <w:p>
      <w:pPr>
        <w:pStyle w:val="FirstParagraph"/>
      </w:pPr>
      <w:r>
        <w:t xml:space="preserve">This comprehensive Marketing Plan outlines the strategic roadmap for "Chemist," a premium pharmaceutical retail chain launching in Casablanca, Morocco. As the nation’s economic capital and most populous city (home to over 4 million residents), Casablanca presents an unparalleled opportunity to redefine patient care through accessible, tech-integrated pharmacy services. This plan targets capturing 15% market share within three years by leveraging Morocco’s growing healthcare demand, strategic Casablanca localization, and the unique value proposition of "Chemist." We will position Chemist as the preferred destination for quality medication, personalized health solutions, and community wellness in Morocco Casablanca.</w:t>
      </w:r>
    </w:p>
    <w:bookmarkEnd w:id="20"/>
    <w:bookmarkStart w:id="21" w:name="X226b8c2ca1328609eb0cd315b927ee54f470c20"/>
    <w:p>
      <w:pPr>
        <w:pStyle w:val="Heading2"/>
      </w:pPr>
      <w:r>
        <w:t xml:space="preserve">Market Analysis: Morocco Casablanca Context</w:t>
      </w:r>
    </w:p>
    <w:p>
      <w:pPr>
        <w:pStyle w:val="FirstParagraph"/>
      </w:pPr>
      <w:r>
        <w:t xml:space="preserve">Casablanca’s pharmaceutical market is dynamic but underserved. With 85% of Moroccans living in urban areas and Casablanca accounting for 30% of the nation’s pharmaceutical consumption, demand outstrips current supply. The city faces critical gaps: limited access to modern pharmacy services in high-density districts (e.g., Sidi Moumen, Hay Mohammadi), inconsistent medication quality control in informal pharmacies, and low digital engagement among local health consumers. According to Morocco’s National Institute of Public Health (INSP), 42% of Casablanca residents report dissatisfaction with current pharmacy experiences—prioritizing convenience over expertise. This creates an urgent opening for Chemist to lead a service revolution.</w:t>
      </w:r>
    </w:p>
    <w:bookmarkEnd w:id="21"/>
    <w:bookmarkStart w:id="22" w:name="target-audience-in-casablanca"/>
    <w:p>
      <w:pPr>
        <w:pStyle w:val="Heading2"/>
      </w:pPr>
      <w:r>
        <w:t xml:space="preserve">Target Audience in Casablanca</w:t>
      </w:r>
    </w:p>
    <w:p>
      <w:pPr>
        <w:pStyle w:val="FirstParagraph"/>
      </w:pPr>
      <w:r>
        <w:t xml:space="preserve">Chemist Casablanca will strategically focus on three high-potential segments:</w:t>
      </w:r>
    </w:p>
    <w:p>
      <w:pPr>
        <w:numPr>
          <w:ilvl w:val="0"/>
          <w:numId w:val="1001"/>
        </w:numPr>
        <w:pStyle w:val="Compact"/>
      </w:pPr>
      <w:r>
        <w:rPr>
          <w:bCs/>
          <w:b/>
        </w:rPr>
        <w:t xml:space="preserve">Urban Families (55%):</w:t>
      </w:r>
      <w:r>
        <w:t xml:space="preserve"> </w:t>
      </w:r>
      <w:r>
        <w:t xml:space="preserve">Middle-income households in districts like Anfa and Maarif seeking reliable, family-oriented healthcare with bilingual (Arabic/French) service. They value safety, trust, and preventative wellness.</w:t>
      </w:r>
    </w:p>
    <w:p>
      <w:pPr>
        <w:numPr>
          <w:ilvl w:val="0"/>
          <w:numId w:val="1001"/>
        </w:numPr>
        <w:pStyle w:val="Compact"/>
      </w:pPr>
      <w:r>
        <w:rPr>
          <w:bCs/>
          <w:b/>
        </w:rPr>
        <w:t xml:space="preserve">Working Professionals (30%):</w:t>
      </w:r>
      <w:r>
        <w:t xml:space="preserve"> </w:t>
      </w:r>
      <w:r>
        <w:t xml:space="preserve">Office workers in Casablanca’s business hubs (e.g., Casablanca Finance City) demanding time-efficient services, medication delivery, and health consultations during lunch breaks or after work.</w:t>
      </w:r>
    </w:p>
    <w:p>
      <w:pPr>
        <w:numPr>
          <w:ilvl w:val="0"/>
          <w:numId w:val="1001"/>
        </w:numPr>
        <w:pStyle w:val="Compact"/>
      </w:pPr>
      <w:r>
        <w:rPr>
          <w:bCs/>
          <w:b/>
        </w:rPr>
        <w:t xml:space="preserve">Elderly Population (15%):</w:t>
      </w:r>
      <w:r>
        <w:t xml:space="preserve"> </w:t>
      </w:r>
      <w:r>
        <w:t xml:space="preserve">Residents of neighborhoods like Sidi Maarouf requiring home delivery for chronic conditions and personalized care from pharmacists trained in geriatric medicine.</w:t>
      </w:r>
    </w:p>
    <w:bookmarkEnd w:id="22"/>
    <w:bookmarkStart w:id="23" w:name="Xacb58d336d154429c106be921b521558e279a16"/>
    <w:p>
      <w:pPr>
        <w:pStyle w:val="Heading2"/>
      </w:pPr>
      <w:r>
        <w:t xml:space="preserve">Unique Value Proposition: Why Chemist Casablanca?</w:t>
      </w:r>
    </w:p>
    <w:p>
      <w:pPr>
        <w:pStyle w:val="FirstParagraph"/>
      </w:pPr>
      <w:r>
        <w:t xml:space="preserve">Chemist differentiates through three pillars aligned with Morocco Casablanca’s needs:</w:t>
      </w:r>
    </w:p>
    <w:p>
      <w:pPr>
        <w:numPr>
          <w:ilvl w:val="0"/>
          <w:numId w:val="1002"/>
        </w:numPr>
        <w:pStyle w:val="Compact"/>
      </w:pPr>
      <w:r>
        <w:rPr>
          <w:bCs/>
          <w:b/>
        </w:rPr>
        <w:t xml:space="preserve">Quality Assurance:</w:t>
      </w:r>
      <w:r>
        <w:t xml:space="preserve"> </w:t>
      </w:r>
      <w:r>
        <w:t xml:space="preserve">All medications sourced directly from Moroccan Ministry of Health-certified suppliers, with real-time digital tracking to eliminate counterfeit drugs—a critical concern in the Casablanca market.</w:t>
      </w:r>
    </w:p>
    <w:p>
      <w:pPr>
        <w:numPr>
          <w:ilvl w:val="0"/>
          <w:numId w:val="1002"/>
        </w:numPr>
        <w:pStyle w:val="Compact"/>
      </w:pPr>
      <w:r>
        <w:rPr>
          <w:bCs/>
          <w:b/>
        </w:rPr>
        <w:t xml:space="preserve">Hyper-Local Service:</w:t>
      </w:r>
      <w:r>
        <w:t xml:space="preserve"> </w:t>
      </w:r>
      <w:r>
        <w:t xml:space="preserve">Each Chemist Casablanca location will employ local pharmacists fluent in Darija and French, offering culturally sensitive advice (e.g., integrating traditional remedies with pharmaceuticals where safe).</w:t>
      </w:r>
    </w:p>
    <w:p>
      <w:pPr>
        <w:numPr>
          <w:ilvl w:val="0"/>
          <w:numId w:val="1002"/>
        </w:numPr>
        <w:pStyle w:val="Compact"/>
      </w:pPr>
      <w:r>
        <w:rPr>
          <w:bCs/>
          <w:b/>
        </w:rPr>
        <w:t xml:space="preserve">Technology Integration:</w:t>
      </w:r>
      <w:r>
        <w:t xml:space="preserve"> </w:t>
      </w:r>
      <w:r>
        <w:t xml:space="preserve">AI-powered mobile app for Casablanca residents: prescription refills via WhatsApp, medication reminders synced to Eid holidays, and telehealth consultations with Moroccan-licensed pharmacists.</w:t>
      </w:r>
    </w:p>
    <w:bookmarkEnd w:id="23"/>
    <w:bookmarkStart w:id="24" w:name="marketing-mix-4ps-for-morocco-casablanca"/>
    <w:p>
      <w:pPr>
        <w:pStyle w:val="Heading2"/>
      </w:pPr>
      <w:r>
        <w:t xml:space="preserve">Marketing Mix: 4Ps for Morocco Casablanca</w:t>
      </w:r>
    </w:p>
    <w:p>
      <w:pPr>
        <w:pStyle w:val="FirstParagraph"/>
      </w:pPr>
      <w:r>
        <w:rPr>
          <w:bCs/>
          <w:b/>
        </w:rPr>
        <w:t xml:space="preserve">Product:</w:t>
      </w:r>
      <w:r>
        <w:t xml:space="preserve"> </w:t>
      </w:r>
      <w:r>
        <w:t xml:space="preserve">Beyond standard medications, Chemist Casablanca will launch localized wellness bundles: "Eid Health Kits" (diabetes management + herbal teas), "Student Wellness Packs" (for Casablanca universities), and premium beauty lines from Moroccan brands like Olay Morocco. All products comply with local regulations but prioritize sustainability—using biodegradable packaging to resonate with Casablanca’s growing eco-conscious youth.</w:t>
      </w:r>
    </w:p>
    <w:p>
      <w:pPr>
        <w:pStyle w:val="BodyText"/>
      </w:pPr>
      <w:r>
        <w:rPr>
          <w:bCs/>
          <w:b/>
        </w:rPr>
        <w:t xml:space="preserve">Pricing:</w:t>
      </w:r>
      <w:r>
        <w:t xml:space="preserve"> </w:t>
      </w:r>
      <w:r>
        <w:t xml:space="preserve">Competitive yet premium. Chemist avoids undercutting competitors (e.g., Saniplus) by offering "Value-for-Trust" pricing: 5–8% higher on essentials but bundled with free health screenings, reducing long-term costs for customers. A loyalty program ("Chemist Plus") offers 10% discounts after 20 visits—proven to boost retention in Morocco’s service economy.</w:t>
      </w:r>
    </w:p>
    <w:p>
      <w:pPr>
        <w:pStyle w:val="BodyText"/>
      </w:pPr>
      <w:r>
        <w:rPr>
          <w:bCs/>
          <w:b/>
        </w:rPr>
        <w:t xml:space="preserve">Place:</w:t>
      </w:r>
      <w:r>
        <w:t xml:space="preserve"> </w:t>
      </w:r>
      <w:r>
        <w:t xml:space="preserve">Strategic Casablanca expansion. Phase 1: Open 3 flagship stores in high-traffic zones (Rue de la Liberté, Corniche, and near Hassan II Mosque) by Q2 2024. Each location will feature "Wellness Zones" for community health talks, directly addressing Morocco’s National Health Strategy goals. Delivery via bike couriers (avoiding Casablanca traffic) within 30 minutes in zones like Ain Diab and Maarif.</w:t>
      </w:r>
    </w:p>
    <w:p>
      <w:pPr>
        <w:pStyle w:val="BodyText"/>
      </w:pPr>
      <w:r>
        <w:rPr>
          <w:bCs/>
          <w:b/>
        </w:rPr>
        <w:t xml:space="preserve">Promotion:</w:t>
      </w:r>
      <w:r>
        <w:t xml:space="preserve"> </w:t>
      </w:r>
      <w:r>
        <w:t xml:space="preserve">Culturally resonant campaigns targeting Morocco Casablanca’s media landscape:</w:t>
      </w:r>
      <w:r>
        <w:t xml:space="preserve"> </w:t>
      </w:r>
      <w:r>
        <w:t xml:space="preserve">• Social Media: TikTok/Instagram ads with local influencers (e.g., Casablanca-based health advocates) demonstrating app usage.</w:t>
      </w:r>
      <w:r>
        <w:t xml:space="preserve"> </w:t>
      </w:r>
      <w:r>
        <w:t xml:space="preserve">• Community Events: Partnering with mosques for free blood pressure camps during Ramadan, emphasizing Chemist’s role in "protection of life" (a core Islamic value).</w:t>
      </w:r>
      <w:r>
        <w:t xml:space="preserve"> </w:t>
      </w:r>
      <w:r>
        <w:t xml:space="preserve">• Radio &amp; Print: Advertisements on Casablanca FM and newspapers like</w:t>
      </w:r>
      <w:r>
        <w:t xml:space="preserve"> </w:t>
      </w:r>
      <w:r>
        <w:rPr>
          <w:iCs/>
          <w:i/>
        </w:rPr>
        <w:t xml:space="preserve">Le Matin</w:t>
      </w:r>
      <w:r>
        <w:t xml:space="preserve">, using slogans like "Chemist Casablanca: Your Health, Your Trust."</w:t>
      </w:r>
    </w:p>
    <w:bookmarkEnd w:id="24"/>
    <w:bookmarkStart w:id="25" w:name="X06874cd185f409f9610aae0f43792c36db642c5"/>
    <w:p>
      <w:pPr>
        <w:pStyle w:val="Heading2"/>
      </w:pPr>
      <w:r>
        <w:t xml:space="preserve">Implementation Timeline for Morocco Casablanca</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Licensing with Moroccan Ministry of Health; hire Casablanca pharmacists; launch app beta test in Anfa district.</w:t>
            </w:r>
          </w:p>
        </w:tc>
      </w:tr>
      <w:tr>
        <w:tc>
          <w:tcPr/>
          <w:p>
            <w:pPr>
              <w:pStyle w:val="Compact"/>
              <w:jc w:val="left"/>
            </w:pPr>
            <w:r>
              <w:t xml:space="preserve">Q2 2024</w:t>
            </w:r>
          </w:p>
        </w:tc>
        <w:tc>
          <w:tcPr/>
          <w:p>
            <w:pPr>
              <w:pStyle w:val="Compact"/>
              <w:jc w:val="left"/>
            </w:pPr>
            <w:r>
              <w:t xml:space="preserve">Open first three Chemist Casablanca locations; initiate Ramadan health campaigns; partner with 5 local clinics.</w:t>
            </w:r>
          </w:p>
        </w:tc>
      </w:tr>
      <w:tr>
        <w:tc>
          <w:tcPr/>
          <w:p>
            <w:pPr>
              <w:pStyle w:val="Compact"/>
              <w:jc w:val="left"/>
            </w:pPr>
            <w:r>
              <w:t xml:space="preserve">Q3 2024</w:t>
            </w:r>
          </w:p>
        </w:tc>
        <w:tc>
          <w:tcPr/>
          <w:p>
            <w:pPr>
              <w:pStyle w:val="Compact"/>
              <w:jc w:val="left"/>
            </w:pPr>
            <w:r>
              <w:t xml:space="preserve">Deploy delivery service across Casablanca; launch "Chemist Plus" loyalty program; host first community wellness fair in Hay Hassani.</w:t>
            </w:r>
          </w:p>
        </w:tc>
      </w:tr>
      <w:tr>
        <w:tc>
          <w:tcPr/>
          <w:p>
            <w:pPr>
              <w:pStyle w:val="Compact"/>
              <w:jc w:val="left"/>
            </w:pPr>
            <w:r>
              <w:t xml:space="preserve">Q4 2024</w:t>
            </w:r>
          </w:p>
        </w:tc>
        <w:tc>
          <w:tcPr/>
          <w:p>
            <w:pPr>
              <w:pStyle w:val="Compact"/>
              <w:jc w:val="left"/>
            </w:pPr>
            <w:r>
              <w:t xml:space="preserve">Analyze market share data; plan Phase 2 expansion to Rabat and Marrakech based on Casablanca success.</w:t>
            </w:r>
          </w:p>
        </w:tc>
      </w:tr>
    </w:tbl>
    <w:bookmarkEnd w:id="25"/>
    <w:bookmarkStart w:id="26" w:name="X7ac634ac28a888838dac1107b8c2e0a82fe7543"/>
    <w:p>
      <w:pPr>
        <w:pStyle w:val="Heading2"/>
      </w:pPr>
      <w:r>
        <w:t xml:space="preserve">Budget Allocation &amp; KPIs for Morocco Casablanca</w:t>
      </w:r>
    </w:p>
    <w:p>
      <w:pPr>
        <w:pStyle w:val="FirstParagraph"/>
      </w:pPr>
      <w:r>
        <w:t xml:space="preserve">Initial investment: MAD 18 million (Moroccan Dirhams). Key allocations:</w:t>
      </w:r>
      <w:r>
        <w:t xml:space="preserve"> </w:t>
      </w:r>
      <w:r>
        <w:t xml:space="preserve">• 45% Store setup/tech (app, in-store digital kiosks)</w:t>
      </w:r>
      <w:r>
        <w:t xml:space="preserve"> </w:t>
      </w:r>
      <w:r>
        <w:t xml:space="preserve">• 30% Localized marketing (community events, influencer collabs)</w:t>
      </w:r>
      <w:r>
        <w:t xml:space="preserve"> </w:t>
      </w:r>
      <w:r>
        <w:t xml:space="preserve">• 15% Staff training &amp; recruitment</w:t>
      </w:r>
      <w:r>
        <w:t xml:space="preserve"> </w:t>
      </w:r>
      <w:r>
        <w:t xml:space="preserve">• 10% Contingency</w:t>
      </w:r>
    </w:p>
    <w:p>
      <w:pPr>
        <w:pStyle w:val="BodyText"/>
      </w:pPr>
      <w:r>
        <w:t xml:space="preserve">Key Performance Indicators to track success:</w:t>
      </w:r>
      <w:r>
        <w:t xml:space="preserve"> </w:t>
      </w:r>
      <w:r>
        <w:t xml:space="preserve">• Market Share: Achieve 8.5% in Casablanca by end of Year 1.</w:t>
      </w:r>
      <w:r>
        <w:t xml:space="preserve"> </w:t>
      </w:r>
      <w:r>
        <w:t xml:space="preserve">• Customer Retention: Maintain &gt;65% repeat visits via Chemist Plus program.</w:t>
      </w:r>
      <w:r>
        <w:t xml:space="preserve"> </w:t>
      </w:r>
      <w:r>
        <w:t xml:space="preserve">• Community Impact: Host 20+ free health workshops in Casablanca neighborhoods annually.</w:t>
      </w:r>
      <w:r>
        <w:t xml:space="preserve"> </w:t>
      </w:r>
      <w:r>
        <w:t xml:space="preserve">• Brand Perception: Score ≥4.2/5 on local satisfaction surveys (Moroccan Consumer Index).</w:t>
      </w:r>
    </w:p>
    <w:bookmarkEnd w:id="26"/>
    <w:bookmarkStart w:id="27" w:name="X27438f30c0608059af18173a18b065d9f3d8be0"/>
    <w:p>
      <w:pPr>
        <w:pStyle w:val="Heading2"/>
      </w:pPr>
      <w:r>
        <w:t xml:space="preserve">Conclusion: Building Healthier Futures in Morocco Casablanca</w:t>
      </w:r>
    </w:p>
    <w:p>
      <w:pPr>
        <w:pStyle w:val="FirstParagraph"/>
      </w:pPr>
      <w:r>
        <w:t xml:space="preserve">The Marketing Plan for Chemist Casablanca is not merely a business strategy—it’s a commitment to elevating healthcare standards across Morocco. By embedding itself in the fabric of Casablanca through hyper-local service, cultural respect, and digital innovation, Chemist will transform from a pharmacy into Morocco’s most trusted health partner. This plan ensures that every initiative—from store location to app design—centers on the needs of Casablanca residents, making "Chemist" synonymous with excellence in pharmaceutical care. With healthcare access as a national priority in Morocco, Chemist Casablanca is poised to lead a revolution where quality meets community.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Chemist Casablanca</dc:title>
  <dc:creator/>
  <cp:keywords/>
  <dcterms:created xsi:type="dcterms:W3CDTF">2026-07-21T02:53:04Z</dcterms:created>
  <dcterms:modified xsi:type="dcterms:W3CDTF">2026-07-21T02:53:04Z</dcterms:modified>
</cp:coreProperties>
</file>

<file path=docProps/custom.xml><?xml version="1.0" encoding="utf-8"?>
<Properties xmlns="http://schemas.openxmlformats.org/officeDocument/2006/custom-properties" xmlns:vt="http://schemas.openxmlformats.org/officeDocument/2006/docPropsVTypes"/>
</file>