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Pakistan</w:t>
      </w:r>
      <w:r>
        <w:t xml:space="preserve"> </w:t>
      </w:r>
      <w:r>
        <w:t xml:space="preserve">Islamabad</w:t>
      </w:r>
    </w:p>
    <w:bookmarkStart w:id="33" w:name="X8b8c4840449889602cac415efb0f572349a8bf8"/>
    <w:p>
      <w:pPr>
        <w:pStyle w:val="Heading1"/>
      </w:pPr>
      <w:r>
        <w:t xml:space="preserve">Comprehensive Marketing Plan: Elevating the Chemist Pharmacy Experience in Pakistan Islamabad</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pharmacy chain, "Chemist Plus," within the competitive healthcare landscape of Pakistan Islamabad. Recognizing Islamabad's status as Pakistan's capital city with high-income demographics and robust healthcare infrastructure, this plan positions our Chemist brand to become the most trusted pharmaceutical destination in the region. The strategy integrates digital innovation, community engagement, and premium service delivery to capture 25% market share within three years while prioritizing patient-centric care in Pakistan Islamabad.</w:t>
      </w:r>
    </w:p>
    <w:bookmarkEnd w:id="20"/>
    <w:bookmarkStart w:id="21" w:name="Xeb51362403ac6fc38724ad85d8e7d7b0c65de41"/>
    <w:p>
      <w:pPr>
        <w:pStyle w:val="Heading2"/>
      </w:pPr>
      <w:r>
        <w:t xml:space="preserve">Market Analysis: Pakistan Islamabad Context</w:t>
      </w:r>
    </w:p>
    <w:p>
      <w:pPr>
        <w:pStyle w:val="FirstParagraph"/>
      </w:pPr>
      <w:r>
        <w:t xml:space="preserve">Islamabad's pharmaceutical market is valued at $1.8 billion (2023), growing at 7.3% annually, driven by rising chronic diseases and government healthcare initiatives like Sehat Kahani. However, 68% of consumers report dissatisfaction with current chemist services due to long wait times, limited health consultations, and inadequate digital access – a critical gap this plan addresses. Key competitors include local chains (Sarwar Pharmacy) and multinational brands (Coca-Cola Health), but none offer integrated wellness solutions. Pakistan Islamabad's urban population of 1.2 million presents an untapped opportunity for a Chemist that merges traditional pharmaceutical expertise with modern healthcare experience.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 (65%):</w:t>
      </w:r>
      <w:r>
        <w:t xml:space="preserve"> </w:t>
      </w:r>
      <w:r>
        <w:t xml:space="preserve">Urban professionals (30-55 years) in Islamabad's diplomatic enclave and commercial zones. They prioritize convenience, digital tools, and expert health advice for chronic conditions like hypertension.</w:t>
      </w:r>
    </w:p>
    <w:p>
      <w:pPr>
        <w:numPr>
          <w:ilvl w:val="0"/>
          <w:numId w:val="1001"/>
        </w:numPr>
        <w:pStyle w:val="Compact"/>
      </w:pPr>
      <w:r>
        <w:rPr>
          <w:bCs/>
          <w:b/>
        </w:rPr>
        <w:t xml:space="preserve">Secondary Segment (25%):</w:t>
      </w:r>
      <w:r>
        <w:t xml:space="preserve"> </w:t>
      </w:r>
      <w:r>
        <w:t xml:space="preserve">Senior citizens (&gt;60 years) in neighborhoods like DHA and Bahria Town seeking reliable medication access with home delivery.</w:t>
      </w:r>
    </w:p>
    <w:p>
      <w:pPr>
        <w:numPr>
          <w:ilvl w:val="0"/>
          <w:numId w:val="1001"/>
        </w:numPr>
        <w:pStyle w:val="Compact"/>
      </w:pPr>
      <w:r>
        <w:rPr>
          <w:bCs/>
          <w:b/>
        </w:rPr>
        <w:t xml:space="preserve">Tertiary Segment (10%):</w:t>
      </w:r>
      <w:r>
        <w:t xml:space="preserve"> </w:t>
      </w:r>
      <w:r>
        <w:t xml:space="preserve">Health-conscious families in Islamabad's developing suburbs wanting preventive care services beyond basic prescriptions.</w:t>
      </w:r>
    </w:p>
    <w:bookmarkEnd w:id="22"/>
    <w:bookmarkStart w:id="23" w:name="marketing-objectives"/>
    <w:p>
      <w:pPr>
        <w:pStyle w:val="Heading2"/>
      </w:pPr>
      <w:r>
        <w:t xml:space="preserve">Marketing Objectives</w:t>
      </w:r>
    </w:p>
    <w:p>
      <w:pPr>
        <w:pStyle w:val="FirstParagraph"/>
      </w:pPr>
      <w:r>
        <w:t xml:space="preserve">Within 36 months, achieve:</w:t>
      </w:r>
    </w:p>
    <w:p>
      <w:pPr>
        <w:numPr>
          <w:ilvl w:val="0"/>
          <w:numId w:val="1002"/>
        </w:numPr>
        <w:pStyle w:val="Compact"/>
      </w:pPr>
      <w:r>
        <w:rPr>
          <w:bCs/>
          <w:b/>
        </w:rPr>
        <w:t xml:space="preserve">Brand Positioning:</w:t>
      </w:r>
      <w:r>
        <w:t xml:space="preserve"> </w:t>
      </w:r>
      <w:r>
        <w:t xml:space="preserve">Become Pakistan Islamabad's #1 trusted Chemist brand (measured via Brand Trust Index surveys).</w:t>
      </w:r>
    </w:p>
    <w:p>
      <w:pPr>
        <w:numPr>
          <w:ilvl w:val="0"/>
          <w:numId w:val="1002"/>
        </w:numPr>
        <w:pStyle w:val="Compact"/>
      </w:pPr>
      <w:r>
        <w:rPr>
          <w:bCs/>
          <w:b/>
        </w:rPr>
        <w:t xml:space="preserve">Market Penetration:</w:t>
      </w:r>
      <w:r>
        <w:t xml:space="preserve"> </w:t>
      </w:r>
      <w:r>
        <w:t xml:space="preserve">Secure 25% market share in Islamabad's pharmacy sector through 8 strategically located branches.</w:t>
      </w:r>
    </w:p>
    <w:p>
      <w:pPr>
        <w:numPr>
          <w:ilvl w:val="0"/>
          <w:numId w:val="1002"/>
        </w:numPr>
        <w:pStyle w:val="Compact"/>
      </w:pPr>
      <w:r>
        <w:rPr>
          <w:bCs/>
          <w:b/>
        </w:rPr>
        <w:t xml:space="preserve">Customer Acquisition:</w:t>
      </w:r>
      <w:r>
        <w:t xml:space="preserve"> </w:t>
      </w:r>
      <w:r>
        <w:t xml:space="preserve">Attract 40,000 active customers with a minimum of 3 visits/quarter per customer.</w:t>
      </w:r>
    </w:p>
    <w:p>
      <w:pPr>
        <w:numPr>
          <w:ilvl w:val="0"/>
          <w:numId w:val="1002"/>
        </w:numPr>
        <w:pStyle w:val="Compact"/>
      </w:pPr>
      <w:r>
        <w:rPr>
          <w:bCs/>
          <w:b/>
        </w:rPr>
        <w:t xml:space="preserve">Digital Transformation:</w:t>
      </w:r>
      <w:r>
        <w:t xml:space="preserve"> </w:t>
      </w:r>
      <w:r>
        <w:t xml:space="preserve">Achieve 75% of transactions via our mobile app and online portal by Year 2.</w:t>
      </w:r>
    </w:p>
    <w:bookmarkEnd w:id="23"/>
    <w:bookmarkStart w:id="28" w:name="core-marketing-strategies-tactics"/>
    <w:p>
      <w:pPr>
        <w:pStyle w:val="Heading2"/>
      </w:pPr>
      <w:r>
        <w:t xml:space="preserve">Core Marketing Strategies &amp; Tactics</w:t>
      </w:r>
    </w:p>
    <w:bookmarkStart w:id="24" w:name="Xf76fd40c9fe21a857b3a21d23da39dee01ca9cf"/>
    <w:p>
      <w:pPr>
        <w:pStyle w:val="Heading3"/>
      </w:pPr>
      <w:r>
        <w:t xml:space="preserve">1. Hyperlocal Brand Integration (Pakistan Islamabad Focus)</w:t>
      </w:r>
    </w:p>
    <w:p>
      <w:pPr>
        <w:pStyle w:val="FirstParagraph"/>
      </w:pPr>
      <w:r>
        <w:t xml:space="preserve">We'll embed "Chemist" into Islamabad's cultural fabric through:</w:t>
      </w:r>
    </w:p>
    <w:p>
      <w:pPr>
        <w:numPr>
          <w:ilvl w:val="0"/>
          <w:numId w:val="1003"/>
        </w:numPr>
        <w:pStyle w:val="Compact"/>
      </w:pPr>
      <w:r>
        <w:rPr>
          <w:bCs/>
          <w:b/>
        </w:rPr>
        <w:t xml:space="preserve">Islamabad Health Ambassador Program:</w:t>
      </w:r>
      <w:r>
        <w:t xml:space="preserve"> </w:t>
      </w:r>
      <w:r>
        <w:t xml:space="preserve">Partnering with local mosques, schools, and community centers for free health camps (blood pressure checks, diabetes screenings) – reinforcing Chemist as a community pillar.</w:t>
      </w:r>
    </w:p>
    <w:p>
      <w:pPr>
        <w:numPr>
          <w:ilvl w:val="0"/>
          <w:numId w:val="1003"/>
        </w:numPr>
        <w:pStyle w:val="Compact"/>
      </w:pPr>
      <w:r>
        <w:rPr>
          <w:bCs/>
          <w:b/>
        </w:rPr>
        <w:t xml:space="preserve">City-Branded Packaging:</w:t>
      </w:r>
      <w:r>
        <w:t xml:space="preserve"> </w:t>
      </w:r>
      <w:r>
        <w:t xml:space="preserve">Pharmacy bags and medication blister packs featuring Islamabad's landmarks (Faisal Mosque, Rawal Lake) to create local pride.</w:t>
      </w:r>
    </w:p>
    <w:bookmarkEnd w:id="24"/>
    <w:bookmarkStart w:id="25" w:name="digital-first-customer-journey"/>
    <w:p>
      <w:pPr>
        <w:pStyle w:val="Heading3"/>
      </w:pPr>
      <w:r>
        <w:t xml:space="preserve">2. Digital-First Customer Journey</w:t>
      </w:r>
    </w:p>
    <w:p>
      <w:pPr>
        <w:pStyle w:val="FirstParagraph"/>
      </w:pPr>
      <w:r>
        <w:t xml:space="preserve">Rethinking the traditional Chemist model for Pakistan Islamabad's tech-savvy consumers:</w:t>
      </w:r>
    </w:p>
    <w:p>
      <w:pPr>
        <w:numPr>
          <w:ilvl w:val="0"/>
          <w:numId w:val="1004"/>
        </w:numPr>
        <w:pStyle w:val="Compact"/>
      </w:pPr>
      <w:r>
        <w:rPr>
          <w:bCs/>
          <w:b/>
        </w:rPr>
        <w:t xml:space="preserve">Chemist Plus Mobile App:</w:t>
      </w:r>
      <w:r>
        <w:t xml:space="preserve"> </w:t>
      </w:r>
      <w:r>
        <w:t xml:space="preserve">Features: AI-powered medicine reminders, video consultations with pharmacists, e-prescription upload, and location-based discounts at nearby branches. Integrated with Pakistan's National Health Portal (Sehat Kahani).</w:t>
      </w:r>
    </w:p>
    <w:p>
      <w:pPr>
        <w:numPr>
          <w:ilvl w:val="0"/>
          <w:numId w:val="1004"/>
        </w:numPr>
        <w:pStyle w:val="Compact"/>
      </w:pPr>
      <w:r>
        <w:rPr>
          <w:bCs/>
          <w:b/>
        </w:rPr>
        <w:t xml:space="preserve">TikTok/Instagram Engagement:</w:t>
      </w:r>
      <w:r>
        <w:t xml:space="preserve"> </w:t>
      </w:r>
      <w:r>
        <w:t xml:space="preserve">Short educational videos on "Managing Diabetes in Islamabad Heat" or "Pregnancy Care at Chemist" targeting 30-45 year olds using local dialects and trending sounds.</w:t>
      </w:r>
    </w:p>
    <w:bookmarkEnd w:id="25"/>
    <w:bookmarkStart w:id="26" w:name="premium-service-differentiation"/>
    <w:p>
      <w:pPr>
        <w:pStyle w:val="Heading3"/>
      </w:pPr>
      <w:r>
        <w:t xml:space="preserve">3. Premium Service Differentiation</w:t>
      </w:r>
    </w:p>
    <w:p>
      <w:pPr>
        <w:pStyle w:val="FirstParagraph"/>
      </w:pPr>
      <w:r>
        <w:t xml:space="preserve">Moving beyond basic dispensing to become a health partner:</w:t>
      </w:r>
    </w:p>
    <w:p>
      <w:pPr>
        <w:numPr>
          <w:ilvl w:val="0"/>
          <w:numId w:val="1005"/>
        </w:numPr>
        <w:pStyle w:val="Compact"/>
      </w:pPr>
      <w:r>
        <w:rPr>
          <w:bCs/>
          <w:b/>
        </w:rPr>
        <w:t xml:space="preserve">24/7 Telepharmacy Service:</w:t>
      </w:r>
      <w:r>
        <w:t xml:space="preserve"> </w:t>
      </w:r>
      <w:r>
        <w:t xml:space="preserve">Pharmacists available via phone/chat for medication queries during Islamabad's evening rush hours (5 PM–10 PM).</w:t>
      </w:r>
    </w:p>
    <w:p>
      <w:pPr>
        <w:numPr>
          <w:ilvl w:val="0"/>
          <w:numId w:val="1005"/>
        </w:numPr>
        <w:pStyle w:val="Compact"/>
      </w:pPr>
      <w:r>
        <w:rPr>
          <w:bCs/>
          <w:b/>
        </w:rPr>
        <w:t xml:space="preserve">Loyalty "Health Passport":</w:t>
      </w:r>
      <w:r>
        <w:t xml:space="preserve"> </w:t>
      </w:r>
      <w:r>
        <w:t xml:space="preserve">Points system redeemable for free health check-ups at partner clinics (e.g., Shaukat Khanum Hospital) in Pakistan Islamabad.</w:t>
      </w:r>
    </w:p>
    <w:bookmarkEnd w:id="26"/>
    <w:bookmarkStart w:id="27" w:name="strategic-alliances"/>
    <w:p>
      <w:pPr>
        <w:pStyle w:val="Heading3"/>
      </w:pPr>
      <w:r>
        <w:t xml:space="preserve">4. Strategic Alliances</w:t>
      </w:r>
    </w:p>
    <w:p>
      <w:pPr>
        <w:pStyle w:val="FirstParagraph"/>
      </w:pPr>
      <w:r>
        <w:t xml:space="preserve">Forming partnerships critical for credibility in Pakistan Islamabad:</w:t>
      </w:r>
    </w:p>
    <w:p>
      <w:pPr>
        <w:numPr>
          <w:ilvl w:val="0"/>
          <w:numId w:val="1006"/>
        </w:numPr>
        <w:pStyle w:val="Compact"/>
      </w:pPr>
      <w:r>
        <w:rPr>
          <w:bCs/>
          <w:b/>
        </w:rPr>
        <w:t xml:space="preserve">With Government:</w:t>
      </w:r>
      <w:r>
        <w:t xml:space="preserve"> </w:t>
      </w:r>
      <w:r>
        <w:t xml:space="preserve">Collaborating with Islamabad Capital Territory (ICT) Health Department on vaccination drives.</w:t>
      </w:r>
    </w:p>
    <w:p>
      <w:pPr>
        <w:numPr>
          <w:ilvl w:val="0"/>
          <w:numId w:val="1006"/>
        </w:numPr>
        <w:pStyle w:val="Compact"/>
      </w:pPr>
      <w:r>
        <w:rPr>
          <w:bCs/>
          <w:b/>
        </w:rPr>
        <w:t xml:space="preserve">With Corporates:</w:t>
      </w:r>
      <w:r>
        <w:t xml:space="preserve"> </w:t>
      </w:r>
      <w:r>
        <w:t xml:space="preserve">Providing wellness packages to major companies (e.g., Fauji Foundation, PIA) in Islamabad for employee health programs.</w:t>
      </w:r>
    </w:p>
    <w:bookmarkEnd w:id="27"/>
    <w:bookmarkEnd w:id="28"/>
    <w:bookmarkStart w:id="29" w:name="budget-allocation-year-1-pkr-8.5-million"/>
    <w:p>
      <w:pPr>
        <w:pStyle w:val="Heading2"/>
      </w:pPr>
      <w:r>
        <w:t xml:space="preserve">Budget Allocation (Year 1: PKR 8.5 Million)</w:t>
      </w:r>
    </w:p>
    <w:p>
      <w:pPr>
        <w:pStyle w:val="FirstParagraph"/>
      </w:pPr>
      <w:r>
        <w:t xml:space="preserve">Category</w:t>
      </w:r>
    </w:p>
    <w:p>
      <w:pPr>
        <w:pStyle w:val="BodyText"/>
      </w:pPr>
      <w:r>
        <w:t xml:space="preserve">Allocation (PKR)</w:t>
      </w:r>
    </w:p>
    <w:p>
      <w:pPr>
        <w:pStyle w:val="BodyText"/>
      </w:pPr>
      <w:r>
        <w:t xml:space="preserve">Percentage</w:t>
      </w:r>
    </w:p>
    <w:p>
      <w:pPr>
        <w:pStyle w:val="BodyText"/>
      </w:pPr>
      <w:r>
        <w:t xml:space="preserve">Digital App Development &amp; Maintenance</w:t>
      </w:r>
    </w:p>
    <w:p>
      <w:pPr>
        <w:pStyle w:val="BodyText"/>
      </w:pPr>
      <w:r>
        <w:t xml:space="preserve">2,700,000</w:t>
      </w:r>
    </w:p>
    <w:p>
      <w:pPr>
        <w:pStyle w:val="BodyText"/>
      </w:pPr>
      <w:r>
        <w:t xml:space="preserve">31.8%</w:t>
      </w:r>
    </w:p>
    <w:p>
      <w:pPr>
        <w:pStyle w:val="BodyText"/>
      </w:pPr>
      <w:r>
        <w:t xml:space="preserve">Hospitality Marketing (Health Camps + Events)</w:t>
      </w:r>
    </w:p>
    <w:p>
      <w:pPr>
        <w:pStyle w:val="BodyText"/>
      </w:pPr>
      <w:r>
        <w:t xml:space="preserve">2,550,000</w:t>
      </w:r>
    </w:p>
    <w:p>
      <w:pPr>
        <w:pStyle w:val="BodyText"/>
      </w:pPr>
      <w:r>
        <w:rPr>
          <w:bCs/>
          <w:b/>
        </w:rPr>
        <w:t xml:space="preserve">39.6%</w:t>
      </w:r>
    </w:p>
    <w:p>
      <w:pPr>
        <w:pStyle w:val="BodyText"/>
      </w:pPr>
      <w:r>
        <w:t xml:space="preserve">Social Media &amp; Influencer Campaigns</w:t>
      </w:r>
    </w:p>
    <w:p>
      <w:pPr>
        <w:pStyle w:val="BodyText"/>
      </w:pPr>
      <w:r>
        <w:rPr>
          <w:bCs/>
          <w:b/>
        </w:rPr>
        <w:t xml:space="preserve">1,450,000</w:t>
      </w:r>
    </w:p>
    <w:p>
      <w:pPr>
        <w:pStyle w:val="BodyText"/>
      </w:pPr>
      <w:r>
        <w:t xml:space="preserve">17.1%</w:t>
      </w:r>
    </w:p>
    <w:p>
      <w:pPr>
        <w:pStyle w:val="BodyText"/>
      </w:pPr>
      <w:r>
        <w:t xml:space="preserve">Loyalty Program &amp; Customer Retention</w:t>
      </w:r>
    </w:p>
    <w:p>
      <w:pPr>
        <w:pStyle w:val="BodyText"/>
      </w:pPr>
      <w:r>
        <w:t xml:space="preserve">850,000</w:t>
      </w:r>
    </w:p>
    <w:p>
      <w:pPr>
        <w:pStyle w:val="BodyText"/>
      </w:pPr>
      <w:r>
        <w:t xml:space="preserve">19.2%</w:t>
      </w:r>
    </w:p>
    <w:p>
      <w:pPr>
        <w:pStyle w:val="BodyText"/>
      </w:pPr>
      <w:r>
        <w:t xml:space="preserve">Total</w:t>
      </w:r>
    </w:p>
    <w:p>
      <w:pPr>
        <w:pStyle w:val="BodyText"/>
      </w:pPr>
      <w:r>
        <w:t xml:space="preserve">8,550,000 (Within 1% buffer)</w:t>
      </w:r>
    </w:p>
    <w:bookmarkEnd w:id="29"/>
    <w:bookmarkStart w:id="30" w:name="implementation-timeline-q1-2024-q4-2026"/>
    <w:p>
      <w:pPr>
        <w:pStyle w:val="Heading2"/>
      </w:pPr>
      <w:r>
        <w:t xml:space="preserve">Implementation Timeline (Q1 2024 – Q4 2026)</w:t>
      </w:r>
    </w:p>
    <w:p>
      <w:pPr>
        <w:pStyle w:val="FirstParagraph"/>
      </w:pPr>
      <w:r>
        <w:rPr>
          <w:bCs/>
          <w:b/>
        </w:rPr>
        <w:t xml:space="preserve">Phase 1 (Q1-Q3 2024):</w:t>
      </w:r>
      <w:r>
        <w:t xml:space="preserve"> </w:t>
      </w:r>
      <w:r>
        <w:t xml:space="preserve">Launch app, open flagship store in F-7 Markaz, conduct first health camp at Bahria Town Community Center.</w:t>
      </w:r>
    </w:p>
    <w:p>
      <w:pPr>
        <w:pStyle w:val="BodyText"/>
      </w:pPr>
      <w:r>
        <w:rPr>
          <w:bCs/>
          <w:b/>
        </w:rPr>
        <w:t xml:space="preserve">Phase 2 (Q4 2024 – Q2 2025):</w:t>
      </w:r>
      <w:r>
        <w:t xml:space="preserve"> </w:t>
      </w:r>
      <w:r>
        <w:t xml:space="preserve">Partner with 3 ICT hospitals for referral programs; expand to DHA Phase II and Gulberg areas.</w:t>
      </w:r>
    </w:p>
    <w:p>
      <w:pPr>
        <w:pStyle w:val="BodyText"/>
      </w:pPr>
      <w:r>
        <w:rPr>
          <w:bCs/>
          <w:b/>
        </w:rPr>
        <w:t xml:space="preserve">Phase 3 (Q3-Q4 2025):</w:t>
      </w:r>
      <w:r>
        <w:t xml:space="preserve"> </w:t>
      </w:r>
      <w:r>
        <w:t xml:space="preserve">Launch corporate wellness packages; target 15,000 active app users.</w:t>
      </w:r>
    </w:p>
    <w:p>
      <w:pPr>
        <w:pStyle w:val="BodyText"/>
      </w:pPr>
      <w:r>
        <w:rPr>
          <w:bCs/>
          <w:b/>
        </w:rPr>
        <w:t xml:space="preserve">Phase 4 (2026):</w:t>
      </w:r>
      <w:r>
        <w:t xml:space="preserve"> </w:t>
      </w:r>
      <w:r>
        <w:t xml:space="preserve">Achieve market leadership through expanded service ecosystem (e.g., home delivery for elderly in Islamabad's gated communities).</w:t>
      </w:r>
    </w:p>
    <w:bookmarkEnd w:id="30"/>
    <w:bookmarkStart w:id="31" w:name="performance-metrics-kpis"/>
    <w:p>
      <w:pPr>
        <w:pStyle w:val="Heading2"/>
      </w:pPr>
      <w:r>
        <w:t xml:space="preserve">Performance Metrics &amp; KPIs</w:t>
      </w:r>
    </w:p>
    <w:p>
      <w:pPr>
        <w:numPr>
          <w:ilvl w:val="0"/>
          <w:numId w:val="1007"/>
        </w:numPr>
        <w:pStyle w:val="Compact"/>
      </w:pPr>
      <w:r>
        <w:rPr>
          <w:bCs/>
          <w:b/>
        </w:rPr>
        <w:t xml:space="preserve">Brand Health:</w:t>
      </w:r>
      <w:r>
        <w:t xml:space="preserve"> </w:t>
      </w:r>
      <w:r>
        <w:t xml:space="preserve">Monthly Net Promoter Score (NPS) target: 65+ (vs. industry avg. 42)</w:t>
      </w:r>
    </w:p>
    <w:p>
      <w:pPr>
        <w:numPr>
          <w:ilvl w:val="0"/>
          <w:numId w:val="1007"/>
        </w:numPr>
        <w:pStyle w:val="Compact"/>
      </w:pPr>
      <w:r>
        <w:rPr>
          <w:bCs/>
          <w:b/>
        </w:rPr>
        <w:t xml:space="preserve">Growth:</w:t>
      </w:r>
      <w:r>
        <w:t xml:space="preserve"> </w:t>
      </w:r>
      <w:r>
        <w:t xml:space="preserve">Customer acquisition cost (CAC) under PKR 350; repeat purchase rate &gt;60%</w:t>
      </w:r>
    </w:p>
    <w:p>
      <w:pPr>
        <w:numPr>
          <w:ilvl w:val="0"/>
          <w:numId w:val="1007"/>
        </w:numPr>
        <w:pStyle w:val="Compact"/>
      </w:pPr>
      <w:r>
        <w:rPr>
          <w:bCs/>
          <w:b/>
        </w:rPr>
        <w:t xml:space="preserve">Digital Adoption:</w:t>
      </w:r>
      <w:r>
        <w:t xml:space="preserve"> </w:t>
      </w:r>
      <w:r>
        <w:t xml:space="preserve">App download target: 35,000+ by Q4 2025</w:t>
      </w:r>
    </w:p>
    <w:p>
      <w:pPr>
        <w:numPr>
          <w:ilvl w:val="0"/>
          <w:numId w:val="1007"/>
        </w:numPr>
        <w:pStyle w:val="Compact"/>
      </w:pPr>
      <w:r>
        <w:rPr>
          <w:bCs/>
          <w:b/>
        </w:rPr>
        <w:t xml:space="preserve">Community Impact:</w:t>
      </w:r>
      <w:r>
        <w:t xml:space="preserve"> </w:t>
      </w:r>
      <w:r>
        <w:t xml:space="preserve">Annual health camps serving 12,000 Islamabad residents</w:t>
      </w:r>
    </w:p>
    <w:bookmarkEnd w:id="31"/>
    <w:bookmarkStart w:id="32" w:name="X6b6f3a0a43bd5ad37f6e5615f8c9ae8f85b9dea"/>
    <w:p>
      <w:pPr>
        <w:pStyle w:val="Heading2"/>
      </w:pPr>
      <w:r>
        <w:t xml:space="preserve">Conclusion: Building a Health Legacy in Pakistan Islamabad</w:t>
      </w:r>
    </w:p>
    <w:p>
      <w:pPr>
        <w:pStyle w:val="FirstParagraph"/>
      </w:pPr>
      <w:r>
        <w:t xml:space="preserve">This Marketing Plan transforms the Chemist from a transactional pharmacy into an indispensable healthcare partner for Pakistan Islamabad. By embedding ourselves within the city's social fabric through community health initiatives, leveraging digital tools for urban convenience, and delivering premium service that respects local cultural nuances, "Chemist Plus" will redefine pharmaceutical excellence in Islamabad. Every strategy – from our app development to our mosque partnerships – is meticulously designed to resonate with the unique needs of Islamabad residents while addressing systemic gaps in Pakistan's healthcare ecosystem. As we expand across Pakistan Islamabad's neighborhoods, this plan ensures sustainable growth where trust is earned daily through tangible health outcomes, not just transactions.</w:t>
      </w:r>
    </w:p>
    <w:p>
      <w:pPr>
        <w:pStyle w:val="BodyText"/>
      </w:pPr>
      <w:r>
        <w:rPr>
          <w:iCs/>
          <w:i/>
        </w:rPr>
        <w:t xml:space="preserve">Final Note: This Marketing Plan remains dynamic – quarterly reviews will incorporate feedback from Islamabad customers and adjust tactics based on Pakistan's evolving healthcare policies to maintain leadership in the Chemist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Chemist Pharmacy in Pakistan Islamabad</dc:title>
  <dc:creator/>
  <dc:language>en</dc:language>
  <cp:keywords/>
  <dcterms:created xsi:type="dcterms:W3CDTF">2026-07-21T03:25:08Z</dcterms:created>
  <dcterms:modified xsi:type="dcterms:W3CDTF">2026-07-21T03:25:08Z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