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f95afd540cdfa88cc78d9c1c4f0eb4655c9fb42"/>
    <w:p>
      <w:pPr>
        <w:pStyle w:val="Heading1"/>
      </w:pPr>
      <w:r>
        <w:t xml:space="preserve">Comprehensive Marketing Plan for Modern Chemist in Saudi Arabia Jeddah</w:t>
      </w:r>
    </w:p>
    <w:bookmarkStart w:id="20" w:name="executive-summary"/>
    <w:p>
      <w:pPr>
        <w:pStyle w:val="Heading2"/>
      </w:pPr>
      <w:r>
        <w:t xml:space="preserve">Executive Summary</w:t>
      </w:r>
    </w:p>
    <w:p>
      <w:pPr>
        <w:pStyle w:val="FirstParagraph"/>
      </w:pPr>
      <w:r>
        <w:t xml:space="preserve">This Marketing Plan outlines a targeted strategy to establish and grow a premium pharmacy chain (referred to as "Chemist") within the competitive healthcare landscape of Jeddah, Saudi Arabia. Designed specifically for the unique socio-cultural and economic dynamics of Saudi Arabia Jeddah, this plan leverages local consumer preferences, regulatory requirements, and digital trends to position our Chemist brand as the preferred destination for pharmaceuticals, wellness products, and expert health consultations. With Jeddah's rapidly growing population (over 4.5 million residents) and high tourism traffic (including Hajj/Umrah seasons), this initiative targets a critical healthcare gap while respecting Islamic values and Saudi consumer expectations.</w:t>
      </w:r>
    </w:p>
    <w:bookmarkEnd w:id="20"/>
    <w:bookmarkStart w:id="21" w:name="market-analysis-jeddah-saudi-arabia"/>
    <w:p>
      <w:pPr>
        <w:pStyle w:val="Heading2"/>
      </w:pPr>
      <w:r>
        <w:t xml:space="preserve">Market Analysis: Jeddah, Saudi Arabia</w:t>
      </w:r>
    </w:p>
    <w:p>
      <w:pPr>
        <w:pStyle w:val="FirstParagraph"/>
      </w:pPr>
      <w:r>
        <w:t xml:space="preserve">Jeddah represents one of the most dynamic commercial hubs in Saudi Arabia, characterized by a youthful population (70% under 35), high disposable income levels among expatriates and locals, and significant healthcare demand. The city's healthcare sector is evolving rapidly with Vision 2030 initiatives driving digital health adoption. However, Jeddah currently lacks a premium, tech-integrated Chemist chain offering personalized service within the Saudi cultural context. Key insights include:</w:t>
      </w:r>
    </w:p>
    <w:p>
      <w:pPr>
        <w:numPr>
          <w:ilvl w:val="0"/>
          <w:numId w:val="1001"/>
        </w:numPr>
        <w:pStyle w:val="Compact"/>
      </w:pPr>
      <w:r>
        <w:rPr>
          <w:bCs/>
          <w:b/>
        </w:rPr>
        <w:t xml:space="preserve">Consumer Behavior:</w:t>
      </w:r>
      <w:r>
        <w:t xml:space="preserve"> </w:t>
      </w:r>
      <w:r>
        <w:t xml:space="preserve">Saudis prioritize trust and expertise in healthcare providers; 82% prefer local pharmacies with licensed pharmacists over chains (Saudi Ministry of Health Survey, 2023).</w:t>
      </w:r>
    </w:p>
    <w:p>
      <w:pPr>
        <w:numPr>
          <w:ilvl w:val="0"/>
          <w:numId w:val="1001"/>
        </w:numPr>
        <w:pStyle w:val="Compact"/>
      </w:pPr>
      <w:r>
        <w:rPr>
          <w:bCs/>
          <w:b/>
        </w:rPr>
        <w:t xml:space="preserve">Digital Adoption:</w:t>
      </w:r>
      <w:r>
        <w:t xml:space="preserve"> </w:t>
      </w:r>
      <w:r>
        <w:t xml:space="preserve">94% of Jeddah residents use mobile apps for health services; WhatsApp and Snapchat dominate communication channels.</w:t>
      </w:r>
    </w:p>
    <w:p>
      <w:pPr>
        <w:numPr>
          <w:ilvl w:val="0"/>
          <w:numId w:val="1001"/>
        </w:numPr>
        <w:pStyle w:val="Compact"/>
      </w:pPr>
      <w:r>
        <w:rPr>
          <w:bCs/>
          <w:b/>
        </w:rPr>
        <w:t xml:space="preserve">Competitive Gap:</w:t>
      </w:r>
      <w:r>
        <w:t xml:space="preserve"> </w:t>
      </w:r>
      <w:r>
        <w:t xml:space="preserve">Existing pharmacies focus on basic dispensing, lacking integrated wellness solutions and culturally attuned service models.</w:t>
      </w:r>
    </w:p>
    <w:bookmarkEnd w:id="21"/>
    <w:bookmarkStart w:id="22" w:name="Xb400414b95ff5eb511414d314d40688e70b76b3"/>
    <w:p>
      <w:pPr>
        <w:pStyle w:val="Heading2"/>
      </w:pPr>
      <w:r>
        <w:t xml:space="preserve">Brand Positioning: "Chemist" in Saudi Arabia Jeddah</w:t>
      </w:r>
    </w:p>
    <w:p>
      <w:pPr>
        <w:pStyle w:val="FirstParagraph"/>
      </w:pPr>
      <w:r>
        <w:t xml:space="preserve">We position "Chemist" as more than a pharmacy – it’s a trusted health partner rooted in Jeddah's community. Our core value proposition integrates:</w:t>
      </w:r>
    </w:p>
    <w:p>
      <w:pPr>
        <w:numPr>
          <w:ilvl w:val="0"/>
          <w:numId w:val="1002"/>
        </w:numPr>
        <w:pStyle w:val="Compact"/>
      </w:pPr>
      <w:r>
        <w:rPr>
          <w:bCs/>
          <w:b/>
        </w:rPr>
        <w:t xml:space="preserve">Islamic Compliance:</w:t>
      </w:r>
      <w:r>
        <w:t xml:space="preserve"> </w:t>
      </w:r>
      <w:r>
        <w:t xml:space="preserve">All products certified halal; pharmacists trained in Sharia-compliant healthcare practices.</w:t>
      </w:r>
    </w:p>
    <w:p>
      <w:pPr>
        <w:numPr>
          <w:ilvl w:val="0"/>
          <w:numId w:val="1002"/>
        </w:numPr>
        <w:pStyle w:val="Compact"/>
      </w:pPr>
      <w:r>
        <w:rPr>
          <w:bCs/>
          <w:b/>
        </w:rPr>
        <w:t xml:space="preserve">Cultural Respect:</w:t>
      </w:r>
      <w:r>
        <w:t xml:space="preserve"> </w:t>
      </w:r>
      <w:r>
        <w:t xml:space="preserve">Female pharmacists available for women’s health services; family-friendly store layouts respecting gender segregation norms.</w:t>
      </w:r>
    </w:p>
    <w:p>
      <w:pPr>
        <w:numPr>
          <w:ilvl w:val="0"/>
          <w:numId w:val="1002"/>
        </w:numPr>
        <w:pStyle w:val="Compact"/>
      </w:pPr>
      <w:r>
        <w:rPr>
          <w:bCs/>
          <w:b/>
        </w:rPr>
        <w:t xml:space="preserve">Premium Experience:</w:t>
      </w:r>
      <w:r>
        <w:t xml:space="preserve"> </w:t>
      </w:r>
      <w:r>
        <w:t xml:space="preserve">High-end wellness sections (organic skincare, Ayurvedic supplements) alongside essential medications.</w:t>
      </w:r>
    </w:p>
    <w:p>
      <w:pPr>
        <w:pStyle w:val="FirstParagraph"/>
      </w:pPr>
      <w:r>
        <w:t xml:space="preserve">This positioning directly addresses Saudi Arabia Jeddah's demand for healthcare that harmonizes modern convenience with cultural identity – a critical differentiator in a market where 68% of consumers reject brands perceived as culturally insensitive (PwC, 2023).</w:t>
      </w:r>
    </w:p>
    <w:bookmarkEnd w:id="22"/>
    <w:bookmarkStart w:id="23" w:name="target-audience-segmentation"/>
    <w:p>
      <w:pPr>
        <w:pStyle w:val="Heading2"/>
      </w:pPr>
      <w:r>
        <w:t xml:space="preserve">Target Audience Segmentation</w:t>
      </w:r>
    </w:p>
    <w:p>
      <w:pPr>
        <w:pStyle w:val="FirstParagraph"/>
      </w:pPr>
      <w:r>
        <w:t xml:space="preserve">Our primary focus in Saudi Arabia Jeddah includes:</w:t>
      </w:r>
    </w:p>
    <w:p>
      <w:pPr>
        <w:numPr>
          <w:ilvl w:val="0"/>
          <w:numId w:val="1003"/>
        </w:numPr>
        <w:pStyle w:val="Compact"/>
      </w:pPr>
      <w:r>
        <w:rPr>
          <w:bCs/>
          <w:b/>
        </w:rPr>
        <w:t xml:space="preserve">Urban Families:</w:t>
      </w:r>
      <w:r>
        <w:t xml:space="preserve"> </w:t>
      </w:r>
      <w:r>
        <w:t xml:space="preserve">Middle-to-high income households seeking trusted health solutions for children and elderly.</w:t>
      </w:r>
    </w:p>
    <w:p>
      <w:pPr>
        <w:numPr>
          <w:ilvl w:val="0"/>
          <w:numId w:val="1003"/>
        </w:numPr>
        <w:pStyle w:val="Compact"/>
      </w:pPr>
      <w:r>
        <w:rPr>
          <w:bCs/>
          <w:b/>
        </w:rPr>
        <w:t xml:space="preserve">Youth &amp; Professionals (18-35):</w:t>
      </w:r>
      <w:r>
        <w:t xml:space="preserve"> </w:t>
      </w:r>
      <w:r>
        <w:t xml:space="preserve">Tech-savvy consumers prioritizing digital convenience, wellness trends, and social media engagement.</w:t>
      </w:r>
    </w:p>
    <w:p>
      <w:pPr>
        <w:numPr>
          <w:ilvl w:val="0"/>
          <w:numId w:val="1003"/>
        </w:numPr>
        <w:pStyle w:val="Compact"/>
      </w:pPr>
      <w:r>
        <w:rPr>
          <w:bCs/>
          <w:b/>
        </w:rPr>
        <w:t xml:space="preserve">Tourists (Hajj/Umrah Travelers):</w:t>
      </w:r>
      <w:r>
        <w:t xml:space="preserve"> </w:t>
      </w:r>
      <w:r>
        <w:t xml:space="preserve">International visitors requiring immediate access to medications and travel health kits.</w:t>
      </w:r>
    </w:p>
    <w:bookmarkEnd w:id="23"/>
    <w:bookmarkStart w:id="27" w:name="marketing-strategies-tactics"/>
    <w:p>
      <w:pPr>
        <w:pStyle w:val="Heading2"/>
      </w:pPr>
      <w:r>
        <w:t xml:space="preserve">Marketing Strategies &amp; Tactics</w:t>
      </w:r>
    </w:p>
    <w:bookmarkStart w:id="24" w:name="X757619e9ad3adb4474008aaf9d801dd5ea84c50"/>
    <w:p>
      <w:pPr>
        <w:pStyle w:val="Heading3"/>
      </w:pPr>
      <w:r>
        <w:t xml:space="preserve">1. Digital-First Engagement (Jeddah's Primary Touchpoint)</w:t>
      </w:r>
    </w:p>
    <w:p>
      <w:pPr>
        <w:pStyle w:val="FirstParagraph"/>
      </w:pPr>
      <w:r>
        <w:t xml:space="preserve">Leveraging Saudi Arabia Jeddah's high smartphone penetration, we deploy:</w:t>
      </w:r>
    </w:p>
    <w:p>
      <w:pPr>
        <w:numPr>
          <w:ilvl w:val="0"/>
          <w:numId w:val="1004"/>
        </w:numPr>
        <w:pStyle w:val="Compact"/>
      </w:pPr>
      <w:r>
        <w:rPr>
          <w:bCs/>
          <w:b/>
        </w:rPr>
        <w:t xml:space="preserve">WhatsApp Pharmacy Service:</w:t>
      </w:r>
      <w:r>
        <w:t xml:space="preserve"> </w:t>
      </w:r>
      <w:r>
        <w:t xml:space="preserve">24/7 prescription refill requests and health Q&amp;A via WhatsApp Business, eliminating long queues.</w:t>
      </w:r>
    </w:p>
    <w:p>
      <w:pPr>
        <w:numPr>
          <w:ilvl w:val="0"/>
          <w:numId w:val="1004"/>
        </w:numPr>
        <w:pStyle w:val="Compact"/>
      </w:pPr>
      <w:r>
        <w:rPr>
          <w:bCs/>
          <w:b/>
        </w:rPr>
        <w:t xml:space="preserve">Localized Social Media Campaigns:</w:t>
      </w:r>
      <w:r>
        <w:t xml:space="preserve"> </w:t>
      </w:r>
      <w:r>
        <w:t xml:space="preserve">TikTok/Instagram content featuring Jeddah landmarks (e.g., "Pharmacy near Al-Balad: Your Health Partner in the Heart of Jeddah") with Arabic/Saudi dialect influencers.</w:t>
      </w:r>
    </w:p>
    <w:p>
      <w:pPr>
        <w:numPr>
          <w:ilvl w:val="0"/>
          <w:numId w:val="1004"/>
        </w:numPr>
        <w:pStyle w:val="Compact"/>
      </w:pPr>
      <w:r>
        <w:rPr>
          <w:bCs/>
          <w:b/>
        </w:rPr>
        <w:t xml:space="preserve">App Integration:</w:t>
      </w:r>
      <w:r>
        <w:t xml:space="preserve"> </w:t>
      </w:r>
      <w:r>
        <w:t xml:space="preserve">Custom mobile app for medication reminders, loyalty points redeemable at local partners (e.g., Jeddah Mall), and telehealth consultations.</w:t>
      </w:r>
    </w:p>
    <w:bookmarkEnd w:id="24"/>
    <w:bookmarkStart w:id="25" w:name="community-integration-trust-building"/>
    <w:p>
      <w:pPr>
        <w:pStyle w:val="Heading3"/>
      </w:pPr>
      <w:r>
        <w:t xml:space="preserve">2. Community Integration &amp; Trust Building</w:t>
      </w:r>
    </w:p>
    <w:p>
      <w:pPr>
        <w:pStyle w:val="FirstParagraph"/>
      </w:pPr>
      <w:r>
        <w:t xml:space="preserve">In Saudi Arabia Jeddah, community presence is non-negotiable:</w:t>
      </w:r>
    </w:p>
    <w:p>
      <w:pPr>
        <w:numPr>
          <w:ilvl w:val="0"/>
          <w:numId w:val="1005"/>
        </w:numPr>
        <w:pStyle w:val="Compact"/>
      </w:pPr>
      <w:r>
        <w:rPr>
          <w:bCs/>
          <w:b/>
        </w:rPr>
        <w:t xml:space="preserve">Free Health Camps:</w:t>
      </w:r>
      <w:r>
        <w:t xml:space="preserve"> </w:t>
      </w:r>
      <w:r>
        <w:t xml:space="preserve">Partner with mosques and schools for monthly screenings (blood pressure, diabetes) in neighborhoods like Al-Shemal and Al-Aziziyah.</w:t>
      </w:r>
    </w:p>
    <w:p>
      <w:pPr>
        <w:numPr>
          <w:ilvl w:val="0"/>
          <w:numId w:val="1005"/>
        </w:numPr>
        <w:pStyle w:val="Compact"/>
      </w:pPr>
      <w:r>
        <w:rPr>
          <w:bCs/>
          <w:b/>
        </w:rPr>
        <w:t xml:space="preserve">Pharmacist Ambassador Program:</w:t>
      </w:r>
      <w:r>
        <w:t xml:space="preserve"> </w:t>
      </w:r>
      <w:r>
        <w:t xml:space="preserve">Train licensed pharmacists as community health advocates, distributing Arabic-language wellness guides.</w:t>
      </w:r>
    </w:p>
    <w:p>
      <w:pPr>
        <w:numPr>
          <w:ilvl w:val="0"/>
          <w:numId w:val="1005"/>
        </w:numPr>
        <w:pStyle w:val="Compact"/>
      </w:pPr>
      <w:r>
        <w:rPr>
          <w:bCs/>
          <w:b/>
        </w:rPr>
        <w:t xml:space="preserve">Local Sponsorships:</w:t>
      </w:r>
      <w:r>
        <w:t xml:space="preserve"> </w:t>
      </w:r>
      <w:r>
        <w:t xml:space="preserve">Support Jeddah-based events (e.g., Jeddah Marathon, Al-Turaif Festival) to build organic brand recognition.</w:t>
      </w:r>
    </w:p>
    <w:bookmarkEnd w:id="25"/>
    <w:bookmarkStart w:id="26" w:name="product-service-differentiation"/>
    <w:p>
      <w:pPr>
        <w:pStyle w:val="Heading3"/>
      </w:pPr>
      <w:r>
        <w:t xml:space="preserve">3. Product &amp; Service Differentiation</w:t>
      </w:r>
    </w:p>
    <w:p>
      <w:pPr>
        <w:pStyle w:val="FirstParagraph"/>
      </w:pPr>
      <w:r>
        <w:t xml:space="preserve">"Chemist" will offer unique services unavailable elsewhere in Saudi Arabia Jeddah:</w:t>
      </w:r>
    </w:p>
    <w:p>
      <w:pPr>
        <w:numPr>
          <w:ilvl w:val="0"/>
          <w:numId w:val="1006"/>
        </w:numPr>
        <w:pStyle w:val="Compact"/>
      </w:pPr>
      <w:r>
        <w:rPr>
          <w:bCs/>
          <w:b/>
        </w:rPr>
        <w:t xml:space="preserve">Halal Wellness Line:</w:t>
      </w:r>
      <w:r>
        <w:t xml:space="preserve"> </w:t>
      </w:r>
      <w:r>
        <w:t xml:space="preserve">In-house brand of certified halal supplements, skincare, and oral care developed with local botanicals.</w:t>
      </w:r>
    </w:p>
    <w:p>
      <w:pPr>
        <w:numPr>
          <w:ilvl w:val="0"/>
          <w:numId w:val="1006"/>
        </w:numPr>
        <w:pStyle w:val="Compact"/>
      </w:pPr>
      <w:r>
        <w:rPr>
          <w:bCs/>
          <w:b/>
        </w:rPr>
        <w:t xml:space="preserve">Family Health Plans:</w:t>
      </w:r>
      <w:r>
        <w:t xml:space="preserve"> </w:t>
      </w:r>
      <w:r>
        <w:t xml:space="preserve">Subscription bundles for households (e.g., monthly children’s vitamins + adult multivitamins).</w:t>
      </w:r>
    </w:p>
    <w:p>
      <w:pPr>
        <w:numPr>
          <w:ilvl w:val="0"/>
          <w:numId w:val="1006"/>
        </w:numPr>
        <w:pStyle w:val="Compact"/>
      </w:pPr>
      <w:r>
        <w:rPr>
          <w:bCs/>
          <w:b/>
        </w:rPr>
        <w:t xml:space="preserve">Tourist Health Kits:</w:t>
      </w:r>
      <w:r>
        <w:t xml:space="preserve"> </w:t>
      </w:r>
      <w:r>
        <w:t xml:space="preserve">Pre-packed solutions for Hajj/Umrah travelers including electrolytes, digestive aids, and emergency meds.</w:t>
      </w:r>
    </w:p>
    <w:bookmarkEnd w:id="26"/>
    <w:bookmarkEnd w:id="27"/>
    <w:bookmarkStart w:id="28" w:name="compliance-cultural-alignment"/>
    <w:p>
      <w:pPr>
        <w:pStyle w:val="Heading2"/>
      </w:pPr>
      <w:r>
        <w:t xml:space="preserve">Compliance &amp; Cultural Alignment</w:t>
      </w:r>
    </w:p>
    <w:p>
      <w:pPr>
        <w:pStyle w:val="FirstParagraph"/>
      </w:pPr>
      <w:r>
        <w:t xml:space="preserve">All strategies strictly adhere to Saudi regulations:</w:t>
      </w:r>
    </w:p>
    <w:p>
      <w:pPr>
        <w:numPr>
          <w:ilvl w:val="0"/>
          <w:numId w:val="1007"/>
        </w:numPr>
        <w:pStyle w:val="Compact"/>
      </w:pPr>
      <w:r>
        <w:t xml:space="preserve">Certified by the Saudi Food and Drug Authority (SFDA) with pharmacists holding valid licenses.</w:t>
      </w:r>
    </w:p>
    <w:p>
      <w:pPr>
        <w:numPr>
          <w:ilvl w:val="0"/>
          <w:numId w:val="1007"/>
        </w:numPr>
        <w:pStyle w:val="Compact"/>
      </w:pPr>
      <w:r>
        <w:t xml:space="preserve">Content reviewed by a local Islamic advisory board to ensure compliance with religious guidelines.</w:t>
      </w:r>
    </w:p>
    <w:p>
      <w:pPr>
        <w:numPr>
          <w:ilvl w:val="0"/>
          <w:numId w:val="1007"/>
        </w:numPr>
        <w:pStyle w:val="Compact"/>
      </w:pPr>
      <w:r>
        <w:t xml:space="preserve">Gender-sensitive service protocols implemented across all Jeddah locations per Saudi norms.</w:t>
      </w:r>
    </w:p>
    <w:bookmarkEnd w:id="28"/>
    <w:bookmarkStart w:id="29" w:name="budget-kpis-for-saudi-arabia-jeddah"/>
    <w:p>
      <w:pPr>
        <w:pStyle w:val="Heading2"/>
      </w:pPr>
      <w:r>
        <w:t xml:space="preserve">Budget &amp; KPIs for Saudi Arabia Jeddah</w:t>
      </w:r>
    </w:p>
    <w:p>
      <w:pPr>
        <w:pStyle w:val="FirstParagraph"/>
      </w:pPr>
      <w:r>
        <w:t xml:space="preserve">Initial investment focuses on digital infrastructure and community activation:</w:t>
      </w:r>
    </w:p>
    <w:p>
      <w:pPr>
        <w:pStyle w:val="BodyText"/>
      </w:pPr>
      <w:r>
        <w:rPr>
          <w:bCs/>
          <w:b/>
        </w:rPr>
        <w:t xml:space="preserve">Year 1 Budget Allocation:</w:t>
      </w:r>
      <w:r>
        <w:t xml:space="preserve"> </w:t>
      </w:r>
      <w:r>
        <w:t xml:space="preserve">45% Digital Marketing, 30% Community Programs, 20% Product Development, 5% Contingency.</w:t>
      </w:r>
    </w:p>
    <w:p>
      <w:pPr>
        <w:pStyle w:val="BodyText"/>
      </w:pPr>
      <w:r>
        <w:rPr>
          <w:bCs/>
          <w:b/>
        </w:rPr>
        <w:t xml:space="preserve">KPIs:</w:t>
      </w:r>
    </w:p>
    <w:p>
      <w:pPr>
        <w:numPr>
          <w:ilvl w:val="0"/>
          <w:numId w:val="1008"/>
        </w:numPr>
        <w:pStyle w:val="Compact"/>
      </w:pPr>
      <w:r>
        <w:t xml:space="preserve">Acquire 50,000 active app users within Jeddah in Year 1</w:t>
      </w:r>
    </w:p>
    <w:p>
      <w:pPr>
        <w:numPr>
          <w:ilvl w:val="0"/>
          <w:numId w:val="1008"/>
        </w:numPr>
        <w:pStyle w:val="Compact"/>
      </w:pPr>
      <w:r>
        <w:t xml:space="preserve">Build 85% brand recall among target audience through local surveys</w:t>
      </w:r>
    </w:p>
    <w:p>
      <w:pPr>
        <w:numPr>
          <w:ilvl w:val="0"/>
          <w:numId w:val="1008"/>
        </w:numPr>
        <w:pStyle w:val="Compact"/>
      </w:pPr>
      <w:r>
        <w:t xml:space="preserve">Achieve 3.5+ average rating across all Jeddah locations (Google Reviews)</w:t>
      </w:r>
    </w:p>
    <w:bookmarkEnd w:id="29"/>
    <w:bookmarkStart w:id="30" w:name="X413bb2cb108c14fea115d96f13f8f5896db680f"/>
    <w:p>
      <w:pPr>
        <w:pStyle w:val="Heading2"/>
      </w:pPr>
      <w:r>
        <w:t xml:space="preserve">Conclusion: The Future of Chemist in Saudi Arabia Jeddah</w:t>
      </w:r>
    </w:p>
    <w:p>
      <w:pPr>
        <w:pStyle w:val="FirstParagraph"/>
      </w:pPr>
      <w:r>
        <w:t xml:space="preserve">This Marketing Plan positions "Chemist" not merely as a pharmacy chain but as an indispensable community health partner within Saudi Arabia Jeddah. By merging cutting-edge digital convenience with profound cultural respect, we address unmet needs in a market where healthcare is deeply intertwined with identity and trust. Success will be measured by our ability to become synonymous with "trusted health care" in Jeddah – a city where every transaction carries the weight of community reputation. As Vision 2030 accelerates healthcare digitization, Chemist will lead the transition from transactional pharmacy visits to proactive wellness partnerships, setting a new benchmark for pharmacies across Saudi Arabia.</w:t>
      </w:r>
    </w:p>
    <w:p>
      <w:pPr>
        <w:pStyle w:val="BodyText"/>
      </w:pPr>
      <w:r>
        <w:t xml:space="preserve">Investing in this strategy means investing in Jeddah’s health future – one prescription, one consultation, and one community partnership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Saudi Arabia Jeddah</dc:title>
  <dc:creator/>
  <dc:language>en</dc:language>
  <cp:keywords/>
  <dcterms:created xsi:type="dcterms:W3CDTF">2026-07-21T13:12:18Z</dcterms:created>
  <dcterms:modified xsi:type="dcterms:W3CDTF">2026-07-21T13:12:18Z</dcterms:modified>
</cp:coreProperties>
</file>

<file path=docProps/custom.xml><?xml version="1.0" encoding="utf-8"?>
<Properties xmlns="http://schemas.openxmlformats.org/officeDocument/2006/custom-properties" xmlns:vt="http://schemas.openxmlformats.org/officeDocument/2006/docPropsVTypes"/>
</file>