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Dakar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</w:p>
    <w:bookmarkStart w:id="33" w:name="X1b4b5b6659a3d72e83b860dd0464771595cb929"/>
    <w:p>
      <w:pPr>
        <w:pStyle w:val="Heading1"/>
      </w:pPr>
      <w:r>
        <w:t xml:space="preserve">Comprehensive Marketing Plan for "PharmaDakar" Chemist: Dominating the Healthcare Market in Senegal Dakar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"PharmaDakar" as the leading community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(pharmacy) in Dakar, Senegal. Focusing on accessibility, cultural relevance, and healthcare empowerment, this plan addresses critical gaps in Senegal's pharmaceutical retail sector within Dakar's dynamic urban landscape. With over 3 million residents and rising demand for quality healthcare services, PharmaDakar will leverage localized marketing tactics to become the trusted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of choice for Senegalese families across all neighborhoods—from Fann and Ngor to Pikine and Thiaroye.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sustainable growth through community integration, digital engagement, and competitive pricing aligned with Dakar's economic realities.</w:t>
      </w:r>
    </w:p>
    <w:bookmarkEnd w:id="20"/>
    <w:bookmarkStart w:id="21" w:name="market-analysis-dakar-context-in-senegal"/>
    <w:p>
      <w:pPr>
        <w:pStyle w:val="Heading2"/>
      </w:pPr>
      <w:r>
        <w:t xml:space="preserve">Market Analysis: Dakar Context in Senegal</w:t>
      </w:r>
    </w:p>
    <w:p>
      <w:pPr>
        <w:pStyle w:val="FirstParagraph"/>
      </w:pPr>
      <w:r>
        <w:t xml:space="preserve">Dakar presents a unique opportunity for a modern</w:t>
      </w:r>
      <w:r>
        <w:t xml:space="preserve"> </w:t>
      </w:r>
      <w:r>
        <w:rPr>
          <w:iCs/>
          <w:i/>
        </w:rPr>
        <w:t xml:space="preserve">Chemist</w:t>
      </w:r>
      <w:r>
        <w:t xml:space="preserve">. Senegal's healthcare system faces challenges including uneven pharmacy distribution, limited access to essential medicines in peri-urban areas, and low health literacy. In Dakar specifically, 70% of pharmacies operate as small-scale family businesses with minimal digital presence (WHO 2023). Competitors lack cohesive community engagement strategies. Our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will differentiate through: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On-site pharmacists trained in Senegalese disease patterns (malaria, typhoid, diabetes).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Near-Consumer Access:</w:t>
      </w:r>
      <w:r>
        <w:t xml:space="preserve"> </w:t>
      </w:r>
      <w:r>
        <w:t xml:space="preserve">Strategically located stores within 1km of residential hubs.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Halal-compliant products, French/ Wolof-speaking staff, and community health workshops.</w:t>
      </w:r>
    </w:p>
    <w:bookmarkEnd w:id="21"/>
    <w:bookmarkStart w:id="22" w:name="target-audience-in-dakar"/>
    <w:p>
      <w:pPr>
        <w:pStyle w:val="Heading2"/>
      </w:pPr>
      <w:r>
        <w:t xml:space="preserve">Target Audience in Dakar</w:t>
      </w:r>
    </w:p>
    <w:p>
      <w:pPr>
        <w:pStyle w:val="FirstParagraph"/>
      </w:pPr>
      <w:r>
        <w:t xml:space="preserve">We prioritize three core segments across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Families (45-65% of market):</w:t>
      </w:r>
      <w:r>
        <w:t xml:space="preserve"> </w:t>
      </w:r>
      <w:r>
        <w:t xml:space="preserve">Middle-income households seeking reliable, affordable medicine for chronic conditions. They value trust and convenience.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Young Professionals (25-40%):</w:t>
      </w:r>
      <w:r>
        <w:t xml:space="preserve"> </w:t>
      </w:r>
      <w:r>
        <w:t xml:space="preserve">Tech-savvy Dakareens using apps for healthcare; demand digital services like teleconsultations.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Rural Migrants (15%):</w:t>
      </w:r>
      <w:r>
        <w:t xml:space="preserve"> </w:t>
      </w:r>
      <w:r>
        <w:t xml:space="preserve">Recent arrivals to Dakar with limited pharmacy access. They prioritize cost and culturally familiar care.</w:t>
      </w:r>
    </w:p>
    <w:bookmarkEnd w:id="22"/>
    <w:bookmarkStart w:id="23" w:name="Xfd0710dd7b955235da35310f5e539ffa74f7c4b"/>
    <w:p>
      <w:pPr>
        <w:pStyle w:val="Heading2"/>
      </w:pPr>
      <w:r>
        <w:t xml:space="preserve">Marketing Objectives (Senegal Dakar Specific)</w:t>
      </w:r>
    </w:p>
    <w:p>
      <w:pPr>
        <w:pStyle w:val="FirstParagraph"/>
      </w:pPr>
      <w:r>
        <w:t xml:space="preserve">Within 18 months, PharmaDakar aims to:</w:t>
      </w:r>
    </w:p>
    <w:p>
      <w:pPr>
        <w:numPr>
          <w:ilvl w:val="0"/>
          <w:numId w:val="1003"/>
        </w:numPr>
        <w:pStyle w:val="Compact"/>
      </w:pPr>
      <w:r>
        <w:t xml:space="preserve">Achieve 35% market share in target Dakar neighborhoods (Fann, Almadies, Ouakam).</w:t>
      </w:r>
    </w:p>
    <w:p>
      <w:pPr>
        <w:numPr>
          <w:ilvl w:val="0"/>
          <w:numId w:val="1003"/>
        </w:numPr>
        <w:pStyle w:val="Compact"/>
      </w:pPr>
      <w:r>
        <w:t xml:space="preserve">Build a customer base of 20,000+ active users via community partnerships.</w:t>
      </w:r>
    </w:p>
    <w:p>
      <w:pPr>
        <w:numPr>
          <w:ilvl w:val="0"/>
          <w:numId w:val="1003"/>
        </w:numPr>
        <w:pStyle w:val="Compact"/>
      </w:pPr>
      <w:r>
        <w:t xml:space="preserve">Attain 90% brand recognition among Senegalese households through hyper-localized campaigns.</w:t>
      </w:r>
    </w:p>
    <w:bookmarkEnd w:id="23"/>
    <w:bookmarkStart w:id="29" w:name="marketing-strategy-tactics"/>
    <w:p>
      <w:pPr>
        <w:pStyle w:val="Heading2"/>
      </w:pPr>
      <w:r>
        <w:t xml:space="preserve">Marketing Strategy &amp; Tactics</w:t>
      </w:r>
    </w:p>
    <w:bookmarkStart w:id="24" w:name="hyper-local-branding-for-dakar"/>
    <w:p>
      <w:pPr>
        <w:pStyle w:val="Heading3"/>
      </w:pPr>
      <w:r>
        <w:t xml:space="preserve">1. Hyper-Local Branding for Dakar</w:t>
      </w:r>
    </w:p>
    <w:p>
      <w:pPr>
        <w:pStyle w:val="FirstParagraph"/>
      </w:pPr>
      <w:r>
        <w:t xml:space="preserve">We position PharmaDakar as "Your Dakar Chemist," not just a store. All messaging uses Senegalese imagery (e.g., Leopards, vibrant market scenes) and local dialects. Social media content features real Dakareen customers sharing health journeys—no generic stock photos. Our slogan: "</w:t>
      </w:r>
      <w:r>
        <w:rPr>
          <w:iCs/>
          <w:i/>
        </w:rPr>
        <w:t xml:space="preserve">PharmaDakar: La Santé à Portée de Main</w:t>
      </w:r>
      <w:r>
        <w:t xml:space="preserve">" (Health Within Reach).</w:t>
      </w:r>
    </w:p>
    <w:bookmarkEnd w:id="24"/>
    <w:bookmarkStart w:id="25" w:name="community-health-ecosystem"/>
    <w:p>
      <w:pPr>
        <w:pStyle w:val="Heading3"/>
      </w:pPr>
      <w:r>
        <w:t xml:space="preserve">2. Community Health Ecosystem</w:t>
      </w:r>
    </w:p>
    <w:p>
      <w:pPr>
        <w:pStyle w:val="FirstParagraph"/>
      </w:pPr>
      <w:r>
        <w:t xml:space="preserve">Collaborate with Dakar's healthcare network: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Malaria &amp; Typhoid Screening:</w:t>
      </w:r>
      <w:r>
        <w:t xml:space="preserve"> </w:t>
      </w:r>
      <w:r>
        <w:t xml:space="preserve">Partner with local clinics for free blood tests at our Chemist locations, followed by tailored medication plans.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Diabetes/HTN Workshops:</w:t>
      </w:r>
      <w:r>
        <w:t xml:space="preserve"> </w:t>
      </w:r>
      <w:r>
        <w:t xml:space="preserve">Host monthly sessions in community centers (e.g., Cité de la Culture) teaching Senegalese-friendly nutrition using local ingredients.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Outreach:</w:t>
      </w:r>
      <w:r>
        <w:t xml:space="preserve"> </w:t>
      </w:r>
      <w:r>
        <w:t xml:space="preserve">Use motorcycle taxis ("moto-taxi") to deliver medicines to hard-to-reach areas like Grand Dakar, partnering with neighborhood associations (Conseils de quartier).</w:t>
      </w:r>
    </w:p>
    <w:bookmarkEnd w:id="25"/>
    <w:bookmarkStart w:id="26" w:name="digital-transformation-for-senegal-dakar"/>
    <w:p>
      <w:pPr>
        <w:pStyle w:val="Heading3"/>
      </w:pPr>
      <w:r>
        <w:t xml:space="preserve">3. Digital Transformation for Senegal Dakar</w:t>
      </w:r>
    </w:p>
    <w:p>
      <w:pPr>
        <w:pStyle w:val="FirstParagraph"/>
      </w:pPr>
      <w:r>
        <w:t xml:space="preserve">Dakar has 65% smartphone penetration (AfDB 2024), but most pharmacies ignore this. PharmaDakar’s digital strategy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WhatsApp Pharmacy:</w:t>
      </w:r>
      <w:r>
        <w:t xml:space="preserve"> </w:t>
      </w:r>
      <w:r>
        <w:t xml:space="preserve">Customers send symptoms via WhatsApp; our pharmacists respond within 1 hour with advice or order options.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Health App:</w:t>
      </w:r>
      <w:r>
        <w:t xml:space="preserve"> </w:t>
      </w:r>
      <w:r>
        <w:t xml:space="preserve">Free app offering medicine reminders (in French/Wolof), dosage guides for local remedies, and clinic referrals.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TikTok/Instagram Challenges:</w:t>
      </w:r>
      <w:r>
        <w:t xml:space="preserve"> </w:t>
      </w:r>
      <w:r>
        <w:t xml:space="preserve">"Healthy Dakar Challenge" encouraging users to share #MyPharmaDakar story (e.g., "How I managed hypertension with my Chemist").</w:t>
      </w:r>
    </w:p>
    <w:bookmarkEnd w:id="26"/>
    <w:bookmarkStart w:id="27" w:name="competitive-pricing-incentives"/>
    <w:p>
      <w:pPr>
        <w:pStyle w:val="Heading3"/>
      </w:pPr>
      <w:r>
        <w:t xml:space="preserve">4. Competitive Pricing &amp; Incentives</w:t>
      </w:r>
    </w:p>
    <w:p>
      <w:pPr>
        <w:pStyle w:val="FirstParagraph"/>
      </w:pPr>
      <w:r>
        <w:t xml:space="preserve">Align pricing with Senegal's purchasing power. Key tactics:</w:t>
      </w:r>
    </w:p>
    <w:p>
      <w:pPr>
        <w:pStyle w:val="BodyText"/>
      </w:pPr>
      <w:r>
        <w:t xml:space="preserve">Product Type</w:t>
      </w:r>
    </w:p>
    <w:p>
      <w:pPr>
        <w:pStyle w:val="BodyText"/>
      </w:pPr>
      <w:r>
        <w:t xml:space="preserve">Pricing Strategy</w:t>
      </w:r>
    </w:p>
    <w:p>
      <w:pPr>
        <w:pStyle w:val="BodyText"/>
      </w:pPr>
      <w:r>
        <w:t xml:space="preserve">Dakar Advantage</w:t>
      </w:r>
    </w:p>
    <w:p>
      <w:pPr>
        <w:pStyle w:val="BodyText"/>
      </w:pPr>
      <w:r>
        <w:t xml:space="preserve">Essential Medicines (Malaria, Antibiotics)</w:t>
      </w:r>
    </w:p>
    <w:p>
      <w:pPr>
        <w:pStyle w:val="BodyText"/>
      </w:pPr>
      <w:r>
        <w:t xml:space="preserve">Fixed low-cost pricing (5-10% below competitors)</w:t>
      </w:r>
    </w:p>
    <w:p>
      <w:pPr>
        <w:pStyle w:val="BodyText"/>
      </w:pPr>
      <w:r>
        <w:t xml:space="preserve">Compliant with Senegal's National Health Insurance Program</w:t>
      </w:r>
    </w:p>
    <w:p>
      <w:pPr>
        <w:pStyle w:val="BodyText"/>
      </w:pPr>
      <w:r>
        <w:t xml:space="preserve">Maternity Kits</w:t>
      </w:r>
    </w:p>
    <w:p>
      <w:pPr>
        <w:pStyle w:val="BodyText"/>
      </w:pPr>
      <w:r>
        <w:t xml:space="preserve">Bundle discounts (e.g., 20% off for first-time mothers)</w:t>
      </w:r>
    </w:p>
    <w:p>
      <w:pPr>
        <w:pStyle w:val="BodyText"/>
      </w:pPr>
      <w:r>
        <w:t xml:space="preserve">Caters to Dakar's high birth rate (2.7 children/woman)</w:t>
      </w:r>
    </w:p>
    <w:bookmarkEnd w:id="27"/>
    <w:bookmarkStart w:id="28" w:name="strategic-partnerships-in-senegal"/>
    <w:p>
      <w:pPr>
        <w:pStyle w:val="Heading3"/>
      </w:pPr>
      <w:r>
        <w:t xml:space="preserve">5. Strategic Partnerships in Senegal</w:t>
      </w:r>
    </w:p>
    <w:p>
      <w:pPr>
        <w:pStyle w:val="FirstParagraph"/>
      </w:pPr>
      <w:r>
        <w:t xml:space="preserve">Forge alliances with Dakar’s most trusted institutions: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Casamance &amp; Diourbel Regional Health Authorities:</w:t>
      </w:r>
      <w:r>
        <w:t xml:space="preserve"> </w:t>
      </w:r>
      <w:r>
        <w:t xml:space="preserve">Co-branded health campaigns during national awareness months (e.g., World Diabetes Day).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Dakar University Students:</w:t>
      </w:r>
      <w:r>
        <w:t xml:space="preserve"> </w:t>
      </w:r>
      <w:r>
        <w:t xml:space="preserve">Internship programs for pharmacy students in exchange for community health outreach.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Traders (Marchés de Dakar):</w:t>
      </w:r>
      <w:r>
        <w:t xml:space="preserve"> </w:t>
      </w:r>
      <w:r>
        <w:t xml:space="preserve">Offer discounts to vendors who promote PharmaDakar as a "trusted Chemist" to their customers.</w:t>
      </w:r>
    </w:p>
    <w:bookmarkEnd w:id="28"/>
    <w:bookmarkEnd w:id="29"/>
    <w:bookmarkStart w:id="30" w:name="budget-allocation-senegal-dakar-focus"/>
    <w:p>
      <w:pPr>
        <w:pStyle w:val="Heading2"/>
      </w:pPr>
      <w:r>
        <w:t xml:space="preserve">Budget Allocation: Senegal Dakar Focus</w:t>
      </w:r>
    </w:p>
    <w:p>
      <w:pPr>
        <w:pStyle w:val="FirstParagraph"/>
      </w:pPr>
      <w:r>
        <w:t xml:space="preserve">70% of marketing spend targets local engagement:</w:t>
      </w:r>
    </w:p>
    <w:p>
      <w:pPr>
        <w:numPr>
          <w:ilvl w:val="0"/>
          <w:numId w:val="1007"/>
        </w:numPr>
        <w:pStyle w:val="Compact"/>
      </w:pPr>
      <w:r>
        <w:t xml:space="preserve">35%: Community events, health workshops, and mobile outreach (Dakar-specific).</w:t>
      </w:r>
    </w:p>
    <w:p>
      <w:pPr>
        <w:numPr>
          <w:ilvl w:val="0"/>
          <w:numId w:val="1007"/>
        </w:numPr>
        <w:pStyle w:val="Compact"/>
      </w:pPr>
      <w:r>
        <w:t xml:space="preserve">25%: Digital campaigns targeting Dakar’s 18-45 age group.</w:t>
      </w:r>
    </w:p>
    <w:p>
      <w:pPr>
        <w:numPr>
          <w:ilvl w:val="0"/>
          <w:numId w:val="1007"/>
        </w:numPr>
        <w:pStyle w:val="Compact"/>
      </w:pPr>
      <w:r>
        <w:t xml:space="preserve">10%: Partnership development with Senegalese NGOs and clinics.</w:t>
      </w:r>
    </w:p>
    <w:bookmarkEnd w:id="30"/>
    <w:bookmarkStart w:id="31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track success through Senegal Dakar-specific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Reach:</w:t>
      </w:r>
      <w:r>
        <w:t xml:space="preserve"> </w:t>
      </w:r>
      <w:r>
        <w:t xml:space="preserve"># of workshops held in Dakar neighborhoods (target: 50+ in Year 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WhatsApp pharmacy usage (target: 1,500 weekly queries).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Social media sentiment analysis using Wolof/French keywords.</w:t>
      </w:r>
    </w:p>
    <w:bookmarkEnd w:id="31"/>
    <w:bookmarkStart w:id="32" w:name="conclusion-the-future-of-pharma-in-dakar"/>
    <w:p>
      <w:pPr>
        <w:pStyle w:val="Heading2"/>
      </w:pPr>
      <w:r>
        <w:t xml:space="preserve">Conclusion: The Future of Pharma in Dakar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ensures "PharmaDakar" transcends being just a</w:t>
      </w:r>
      <w:r>
        <w:t xml:space="preserve"> </w:t>
      </w:r>
      <w:r>
        <w:rPr>
          <w:iCs/>
          <w:i/>
        </w:rPr>
        <w:t xml:space="preserve">Chemist</w:t>
      </w:r>
      <w:r>
        <w:t xml:space="preserve">. It becomes an indispensable healthcare pillar for Senegal Dakar, merging modern pharmacy standards with deep cultural understanding. By prioritizing community trust, digital accessibility, and hyper-local relevance, PharmaDakar will redefine the</w:t>
      </w:r>
      <w:r>
        <w:t xml:space="preserve"> </w:t>
      </w:r>
      <w:r>
        <w:rPr>
          <w:iCs/>
          <w:i/>
        </w:rPr>
        <w:t xml:space="preserve">Chemist</w:t>
      </w:r>
      <w:r>
        <w:t xml:space="preserve"> </w:t>
      </w:r>
      <w:r>
        <w:t xml:space="preserve">experience in Senegal—one neighborhood at a time. In Dakar’s evolving healthcare landscape, this is not just a business strategy; it’s a commitment to healthier Senegalese lives.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Dakar Chemist - Senegal</dc:title>
  <dc:creator/>
  <dc:language>en</dc:language>
  <cp:keywords/>
  <dcterms:created xsi:type="dcterms:W3CDTF">2026-07-21T06:23:53Z</dcterms:created>
  <dcterms:modified xsi:type="dcterms:W3CDTF">2026-07-21T06:23:53Z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