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Johannesburg</w:t>
      </w:r>
      <w:r>
        <w:t xml:space="preserve"> </w:t>
      </w:r>
      <w:r>
        <w:t xml:space="preserve">Chemist</w:t>
      </w:r>
    </w:p>
    <w:bookmarkStart w:id="33" w:name="X602844413508eb1f6602a83b00548c37545d49d"/>
    <w:p>
      <w:pPr>
        <w:pStyle w:val="Heading1"/>
      </w:pPr>
      <w:r>
        <w:t xml:space="preserve">Comprehensive Marketing Plan for Premier Chemist in South Africa Johannesburg</w:t>
      </w:r>
    </w:p>
    <w:bookmarkStart w:id="20" w:name="executive-summary"/>
    <w:p>
      <w:pPr>
        <w:pStyle w:val="Heading2"/>
      </w:pPr>
      <w:r>
        <w:t xml:space="preserve">Executive Summary</w:t>
      </w:r>
    </w:p>
    <w:p>
      <w:pPr>
        <w:pStyle w:val="FirstParagraph"/>
      </w:pPr>
      <w:r>
        <w:t xml:space="preserve">This Marketing Plan outlines a targeted strategy to establish and grow Premier Chemist, a leading pharmacy chain, within the competitive Johannesburg market of South Africa. With over 45% of South African households relying on local chemists for primary healthcare access (Stats SA 2023), Johannesburg's dense urban population presents an unparalleled opportunity. Our plan focuses on leveraging digital engagement, community health partnerships, and personalized service to dominate the</w:t>
      </w:r>
      <w:r>
        <w:t xml:space="preserve"> </w:t>
      </w:r>
      <w:r>
        <w:rPr>
          <w:iCs/>
          <w:i/>
        </w:rPr>
        <w:t xml:space="preserve">South Africa Johannesburg</w:t>
      </w:r>
      <w:r>
        <w:t xml:space="preserve"> </w:t>
      </w:r>
      <w:r>
        <w:t xml:space="preserve">pharmacy landscape within 18 months. The core objective is to achieve 35% market share in our target zones through exceptional customer experience while positioning Premier Chemist as the most trusted health partner in the city.</w:t>
      </w:r>
    </w:p>
    <w:bookmarkEnd w:id="20"/>
    <w:bookmarkStart w:id="21" w:name="X00cbf6074480a62e4af5162024e966c080b2690"/>
    <w:p>
      <w:pPr>
        <w:pStyle w:val="Heading2"/>
      </w:pPr>
      <w:r>
        <w:t xml:space="preserve">Situation Analysis: Johannesburg Pharmacy Market</w:t>
      </w:r>
    </w:p>
    <w:p>
      <w:pPr>
        <w:pStyle w:val="FirstParagraph"/>
      </w:pPr>
      <w:r>
        <w:t xml:space="preserve">Johannesburg's pharmaceutical sector faces unique challenges including high competition from chains like Clicks and Dis-Chem, limited healthcare access in informal settlements, and rising consumer expectations for digital convenience. As a premier</w:t>
      </w:r>
      <w:r>
        <w:t xml:space="preserve"> </w:t>
      </w:r>
      <w:r>
        <w:rPr>
          <w:iCs/>
          <w:i/>
        </w:rPr>
        <w:t xml:space="preserve">Chemist</w:t>
      </w:r>
      <w:r>
        <w:t xml:space="preserve"> </w:t>
      </w:r>
      <w:r>
        <w:t xml:space="preserve">in</w:t>
      </w:r>
      <w:r>
        <w:t xml:space="preserve"> </w:t>
      </w:r>
      <w:r>
        <w:rPr>
          <w:iCs/>
          <w:i/>
        </w:rPr>
        <w:t xml:space="preserve">South Africa Johannesburg</w:t>
      </w:r>
      <w:r>
        <w:t xml:space="preserve">, we recognize that 68% of residents prefer neighborhood pharmacies for urgent care (SA Pharmacy Council), making location strategy critical. Our analysis reveals three key opportunities:</w:t>
      </w:r>
    </w:p>
    <w:p>
      <w:pPr>
        <w:numPr>
          <w:ilvl w:val="0"/>
          <w:numId w:val="1001"/>
        </w:numPr>
        <w:pStyle w:val="Compact"/>
      </w:pPr>
      <w:r>
        <w:rPr>
          <w:bCs/>
          <w:b/>
        </w:rPr>
        <w:t xml:space="preserve">Urban Health Gaps:</w:t>
      </w:r>
      <w:r>
        <w:t xml:space="preserve"> </w:t>
      </w:r>
      <w:r>
        <w:t xml:space="preserve">42% of Johannesburg residents live &gt;5km from quality healthcare facilities, creating demand for accessible chemist services</w:t>
      </w:r>
    </w:p>
    <w:p>
      <w:pPr>
        <w:numPr>
          <w:ilvl w:val="0"/>
          <w:numId w:val="1001"/>
        </w:numPr>
        <w:pStyle w:val="Compact"/>
      </w:pPr>
      <w:r>
        <w:rPr>
          <w:bCs/>
          <w:b/>
        </w:rPr>
        <w:t xml:space="preserve">Digital Shift:</w:t>
      </w:r>
      <w:r>
        <w:t xml:space="preserve"> </w:t>
      </w:r>
      <w:r>
        <w:t xml:space="preserve">73% of JHB consumers use apps for medicine refills (Nedbank Digital Survey), yet only 28% of local chemists offer robust digital solutions</w:t>
      </w:r>
    </w:p>
    <w:p>
      <w:pPr>
        <w:numPr>
          <w:ilvl w:val="0"/>
          <w:numId w:val="1001"/>
        </w:numPr>
        <w:pStyle w:val="Compact"/>
      </w:pPr>
      <w:r>
        <w:rPr>
          <w:bCs/>
          <w:b/>
        </w:rPr>
        <w:t xml:space="preserve">Community Trust:</w:t>
      </w:r>
      <w:r>
        <w:t xml:space="preserve"> </w:t>
      </w:r>
      <w:r>
        <w:t xml:space="preserve">Johannesburg communities prioritize pharmacists who engage in local health initiatives over corporate chains</w:t>
      </w:r>
    </w:p>
    <w:bookmarkEnd w:id="21"/>
    <w:bookmarkStart w:id="22" w:name="Xf23e5e9856745bd63488542615d7cdd1f537584"/>
    <w:p>
      <w:pPr>
        <w:pStyle w:val="Heading2"/>
      </w:pPr>
      <w:r>
        <w:t xml:space="preserve">SWOT Analysis for Premier Chemist (Johannesburg)</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Premium in-store experience with clinical pharmacists</w:t>
            </w:r>
            <w:r>
              <w:br/>
            </w:r>
            <w:r>
              <w:t xml:space="preserve">- Strategic locations near Soweto, Sandton &amp; Hillbrow</w:t>
            </w:r>
            <w:r>
              <w:br/>
            </w:r>
            <w:r>
              <w:t xml:space="preserve">- Strong supplier relationships (Nelson Mandela Health Group)</w:t>
            </w:r>
          </w:p>
        </w:tc>
        <w:tc>
          <w:tcPr/>
          <w:p>
            <w:pPr>
              <w:pStyle w:val="Compact"/>
              <w:jc w:val="left"/>
            </w:pPr>
            <w:r>
              <w:t xml:space="preserve">- Limited digital infrastructure vs competitors</w:t>
            </w:r>
            <w:r>
              <w:br/>
            </w:r>
            <w:r>
              <w:t xml:space="preserve">- Lower brand recognition than national chains</w:t>
            </w:r>
            <w:r>
              <w:br/>
            </w:r>
            <w:r>
              <w:t xml:space="preserve">- High operational costs in prime JHB zones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Municipal health partnerships (Johannesburg Health Department)</w:t>
            </w:r>
            <w:r>
              <w:br/>
            </w:r>
            <w:r>
              <w:t xml:space="preserve">- Rising chronic disease prevalence (diabetes, hypertension)</w:t>
            </w:r>
            <w:r>
              <w:br/>
            </w:r>
            <w:r>
              <w:t xml:space="preserve">- Government e-Health initiatives targeting rural access</w:t>
            </w:r>
          </w:p>
        </w:tc>
        <w:tc>
          <w:tcPr/>
          <w:p>
            <w:pPr>
              <w:pStyle w:val="Compact"/>
              <w:jc w:val="left"/>
            </w:pPr>
            <w:r>
              <w:t xml:space="preserve">- Price wars from large chains</w:t>
            </w:r>
            <w:r>
              <w:br/>
            </w:r>
            <w:r>
              <w:t xml:space="preserve">- Regulatory changes in medicine distribution</w:t>
            </w:r>
            <w:r>
              <w:br/>
            </w:r>
            <w:r>
              <w:t xml:space="preserve">- Pandemic-related supply chain disruptions</w:t>
            </w:r>
          </w:p>
        </w:tc>
      </w:tr>
    </w:tbl>
    <w:bookmarkEnd w:id="22"/>
    <w:bookmarkStart w:id="23" w:name="X2becf03db1e21dfebeab5e34907d6b5e9e3f27b"/>
    <w:p>
      <w:pPr>
        <w:pStyle w:val="Heading2"/>
      </w:pPr>
      <w:r>
        <w:t xml:space="preserve">Target Audience: Johannesburg Health Consumers</w:t>
      </w:r>
    </w:p>
    <w:p>
      <w:pPr>
        <w:pStyle w:val="FirstParagraph"/>
      </w:pPr>
      <w:r>
        <w:t xml:space="preserve">We segment our market into three priority groups within</w:t>
      </w:r>
      <w:r>
        <w:t xml:space="preserve"> </w:t>
      </w:r>
      <w:r>
        <w:rPr>
          <w:iCs/>
          <w:i/>
        </w:rPr>
        <w:t xml:space="preserve">South Africa Johannesburg</w:t>
      </w:r>
      <w:r>
        <w:t xml:space="preserve">:</w:t>
      </w:r>
    </w:p>
    <w:p>
      <w:pPr>
        <w:numPr>
          <w:ilvl w:val="0"/>
          <w:numId w:val="1002"/>
        </w:numPr>
        <w:pStyle w:val="Compact"/>
      </w:pPr>
      <w:r>
        <w:rPr>
          <w:bCs/>
          <w:b/>
        </w:rPr>
        <w:t xml:space="preserve">Urban Families (35-55 years):</w:t>
      </w:r>
      <w:r>
        <w:t xml:space="preserve"> </w:t>
      </w:r>
      <w:r>
        <w:t xml:space="preserve">60% of target, seeking reliable medicine access for children and elderly. Value convenience (24/7 service) and health education.</w:t>
      </w:r>
    </w:p>
    <w:p>
      <w:pPr>
        <w:numPr>
          <w:ilvl w:val="0"/>
          <w:numId w:val="1002"/>
        </w:numPr>
        <w:pStyle w:val="Compact"/>
      </w:pPr>
      <w:r>
        <w:rPr>
          <w:bCs/>
          <w:b/>
        </w:rPr>
        <w:t xml:space="preserve">Young Professionals (25-34 years):</w:t>
      </w:r>
      <w:r>
        <w:t xml:space="preserve"> </w:t>
      </w:r>
      <w:r>
        <w:t xml:space="preserve">28% of target, prioritize app-based refills and wellness products. Active on WhatsApp/Social Media.</w:t>
      </w:r>
    </w:p>
    <w:p>
      <w:pPr>
        <w:numPr>
          <w:ilvl w:val="0"/>
          <w:numId w:val="1002"/>
        </w:numPr>
        <w:pStyle w:val="Compact"/>
      </w:pPr>
      <w:r>
        <w:rPr>
          <w:bCs/>
          <w:b/>
        </w:rPr>
        <w:t xml:space="preserve">Informal Settlement Communities (All ages):</w:t>
      </w:r>
      <w:r>
        <w:t xml:space="preserve"> </w:t>
      </w:r>
      <w:r>
        <w:t xml:space="preserve">15% of target, require subsidized services and mobile clinics. Trust local chemists over distant facilities.</w:t>
      </w:r>
    </w:p>
    <w:bookmarkEnd w:id="23"/>
    <w:bookmarkStart w:id="24" w:name="marketing-objectives-18-month-timeline"/>
    <w:p>
      <w:pPr>
        <w:pStyle w:val="Heading2"/>
      </w:pPr>
      <w:r>
        <w:t xml:space="preserve">Marketing Objectives (18-Month Timeline)</w:t>
      </w:r>
    </w:p>
    <w:p>
      <w:pPr>
        <w:pStyle w:val="FirstParagraph"/>
      </w:pPr>
      <w:r>
        <w:t xml:space="preserve">All objectives directly align with dominating the Johannesburg pharmacy market:</w:t>
      </w:r>
    </w:p>
    <w:p>
      <w:pPr>
        <w:numPr>
          <w:ilvl w:val="0"/>
          <w:numId w:val="1003"/>
        </w:numPr>
        <w:pStyle w:val="Compact"/>
      </w:pPr>
      <w:r>
        <w:rPr>
          <w:bCs/>
          <w:b/>
        </w:rPr>
        <w:t xml:space="preserve">Market Share:</w:t>
      </w:r>
      <w:r>
        <w:t xml:space="preserve"> </w:t>
      </w:r>
      <w:r>
        <w:t xml:space="preserve">Achieve 35% share in target zones (Gauteng suburbs) within 18 months</w:t>
      </w:r>
    </w:p>
    <w:p>
      <w:pPr>
        <w:numPr>
          <w:ilvl w:val="0"/>
          <w:numId w:val="1003"/>
        </w:numPr>
        <w:pStyle w:val="Compact"/>
      </w:pPr>
      <w:r>
        <w:rPr>
          <w:bCs/>
          <w:b/>
        </w:rPr>
        <w:t xml:space="preserve">Digital Adoption:</w:t>
      </w:r>
      <w:r>
        <w:t xml:space="preserve"> </w:t>
      </w:r>
      <w:r>
        <w:t xml:space="preserve">Increase app downloads by 200% and achieve 50% of prescription refills via digital channels</w:t>
      </w:r>
    </w:p>
    <w:p>
      <w:pPr>
        <w:numPr>
          <w:ilvl w:val="0"/>
          <w:numId w:val="1003"/>
        </w:numPr>
        <w:pStyle w:val="Compact"/>
      </w:pPr>
      <w:r>
        <w:rPr>
          <w:bCs/>
          <w:b/>
        </w:rPr>
        <w:t xml:space="preserve">Community Engagement:</w:t>
      </w:r>
      <w:r>
        <w:t xml:space="preserve"> </w:t>
      </w:r>
      <w:r>
        <w:t xml:space="preserve">Partner with 15 local clinics for free health screenings in high-need areas</w:t>
      </w:r>
    </w:p>
    <w:p>
      <w:pPr>
        <w:numPr>
          <w:ilvl w:val="0"/>
          <w:numId w:val="1003"/>
        </w:numPr>
        <w:pStyle w:val="Compact"/>
      </w:pPr>
      <w:r>
        <w:rPr>
          <w:bCs/>
          <w:b/>
        </w:rPr>
        <w:t xml:space="preserve">Customer Retention:</w:t>
      </w:r>
      <w:r>
        <w:t xml:space="preserve"> </w:t>
      </w:r>
      <w:r>
        <w:t xml:space="preserve">Reach 75% repeat customer rate through loyalty program (ChemistConnect)</w:t>
      </w:r>
    </w:p>
    <w:bookmarkEnd w:id="24"/>
    <w:bookmarkStart w:id="28" w:name="digital-community-marketing-strategies"/>
    <w:p>
      <w:pPr>
        <w:pStyle w:val="Heading2"/>
      </w:pPr>
      <w:r>
        <w:t xml:space="preserve">Digital &amp; Community Marketing Strategies</w:t>
      </w:r>
    </w:p>
    <w:p>
      <w:pPr>
        <w:pStyle w:val="FirstParagraph"/>
      </w:pPr>
      <w:r>
        <w:t xml:space="preserve">Our approach uniquely integrates physical presence with digital innovation for the Johannesburg market:</w:t>
      </w:r>
    </w:p>
    <w:bookmarkStart w:id="25" w:name="hyper-local-digital-experience"/>
    <w:p>
      <w:pPr>
        <w:pStyle w:val="Heading3"/>
      </w:pPr>
      <w:r>
        <w:t xml:space="preserve">1. Hyper-Local Digital Experience</w:t>
      </w:r>
    </w:p>
    <w:p>
      <w:pPr>
        <w:pStyle w:val="FirstParagraph"/>
      </w:pPr>
      <w:r>
        <w:t xml:space="preserve">Develop "JHB Chemist App" featuring:</w:t>
      </w:r>
      <w:r>
        <w:t xml:space="preserve"> </w:t>
      </w:r>
      <w:r>
        <w:t xml:space="preserve">- Real-time medicine availability in all 12 Johannesburg locations</w:t>
      </w:r>
      <w:r>
        <w:t xml:space="preserve"> </w:t>
      </w:r>
      <w:r>
        <w:t xml:space="preserve">- Appointment booking for free health consultations</w:t>
      </w:r>
      <w:r>
        <w:t xml:space="preserve"> </w:t>
      </w:r>
      <w:r>
        <w:t xml:space="preserve">- WhatsApp-based refill system (critical for low-data users)</w:t>
      </w:r>
      <w:r>
        <w:t xml:space="preserve"> </w:t>
      </w:r>
      <w:r>
        <w:t xml:space="preserve">- Integration with Soweto community health centers for referral tracking</w:t>
      </w:r>
    </w:p>
    <w:bookmarkEnd w:id="25"/>
    <w:bookmarkStart w:id="26" w:name="community-health-partnerships"/>
    <w:p>
      <w:pPr>
        <w:pStyle w:val="Heading3"/>
      </w:pPr>
      <w:r>
        <w:t xml:space="preserve">2. Community Health Partnerships</w:t>
      </w:r>
    </w:p>
    <w:p>
      <w:pPr>
        <w:pStyle w:val="FirstParagraph"/>
      </w:pPr>
      <w:r>
        <w:t xml:space="preserve">Launch "Neighborhood Health Hubs" program:</w:t>
      </w:r>
      <w:r>
        <w:t xml:space="preserve"> </w:t>
      </w:r>
      <w:r>
        <w:t xml:space="preserve">- Partner with Johannesburg City Council to host monthly free screenings at chemist locations</w:t>
      </w:r>
      <w:r>
        <w:t xml:space="preserve"> </w:t>
      </w:r>
      <w:r>
        <w:t xml:space="preserve">- Train staff as "Health Ambassadors" for community education (diabetes management, HIV adherence)</w:t>
      </w:r>
      <w:r>
        <w:t xml:space="preserve"> </w:t>
      </w:r>
      <w:r>
        <w:t xml:space="preserve">- Offer 20% discounts on chronic medication for clinic patients</w:t>
      </w:r>
    </w:p>
    <w:bookmarkEnd w:id="26"/>
    <w:bookmarkStart w:id="27" w:name="localized-in-store-experience"/>
    <w:p>
      <w:pPr>
        <w:pStyle w:val="Heading3"/>
      </w:pPr>
      <w:r>
        <w:t xml:space="preserve">3. Localized In-Store Experience</w:t>
      </w:r>
    </w:p>
    <w:p>
      <w:pPr>
        <w:pStyle w:val="FirstParagraph"/>
      </w:pPr>
      <w:r>
        <w:t xml:space="preserve">Implement Johannesburg-specific service enhancements:</w:t>
      </w:r>
      <w:r>
        <w:t xml:space="preserve"> </w:t>
      </w:r>
      <w:r>
        <w:t xml:space="preserve">- "Soweto Health Packs" with culturally appropriate wellness products</w:t>
      </w:r>
      <w:r>
        <w:t xml:space="preserve"> </w:t>
      </w:r>
      <w:r>
        <w:t xml:space="preserve">- Extended evening hours (7am-10pm) in Sandton and Hillbrow locations</w:t>
      </w:r>
      <w:r>
        <w:t xml:space="preserve"> </w:t>
      </w:r>
      <w:r>
        <w:t xml:space="preserve">- Free delivery within 5km for elderly customers via motorcycle couriers</w:t>
      </w:r>
    </w:p>
    <w:bookmarkEnd w:id="27"/>
    <w:bookmarkEnd w:id="28"/>
    <w:bookmarkStart w:id="29" w:name="X865f1dda9b27b28ddf1147d902a3206571d9b94"/>
    <w:p>
      <w:pPr>
        <w:pStyle w:val="Heading2"/>
      </w:pPr>
      <w:r>
        <w:t xml:space="preserve">Budget Allocation: Johannesburg Focus (R2.4M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Platform Development</w:t>
            </w:r>
          </w:p>
        </w:tc>
        <w:tc>
          <w:tcPr/>
          <w:p>
            <w:pPr>
              <w:pStyle w:val="Compact"/>
              <w:jc w:val="left"/>
            </w:pPr>
            <w:r>
              <w:t xml:space="preserve">R850,000 (35%)</w:t>
            </w:r>
          </w:p>
        </w:tc>
        <w:tc>
          <w:tcPr/>
          <w:p>
            <w:pPr>
              <w:pStyle w:val="Compact"/>
              <w:jc w:val="left"/>
            </w:pPr>
            <w:r>
              <w:t xml:space="preserve">Johannesburg app with local language support (Zulu, Sotho)</w:t>
            </w:r>
          </w:p>
        </w:tc>
      </w:tr>
      <w:tr>
        <w:tc>
          <w:tcPr/>
          <w:p>
            <w:pPr>
              <w:pStyle w:val="Compact"/>
              <w:jc w:val="left"/>
            </w:pPr>
            <w:r>
              <w:t xml:space="preserve">Community Health Programs</w:t>
            </w:r>
          </w:p>
        </w:tc>
        <w:tc>
          <w:tcPr/>
          <w:p>
            <w:pPr>
              <w:pStyle w:val="Compact"/>
              <w:jc w:val="left"/>
            </w:pPr>
            <w:r>
              <w:t xml:space="preserve">R625,000 (26%)</w:t>
            </w:r>
          </w:p>
        </w:tc>
        <w:tc>
          <w:tcPr/>
          <w:p>
            <w:pPr>
              <w:pStyle w:val="Compact"/>
              <w:jc w:val="left"/>
            </w:pPr>
            <w:r>
              <w:t xml:space="preserve">15 clinic partnerships + health ambassador training</w:t>
            </w:r>
          </w:p>
        </w:tc>
      </w:tr>
      <w:tr>
        <w:tc>
          <w:tcPr/>
          <w:p>
            <w:pPr>
              <w:pStyle w:val="Compact"/>
              <w:jc w:val="left"/>
            </w:pPr>
            <w:r>
              <w:t xml:space="preserve">In-Store Experience Upgrades</w:t>
            </w:r>
          </w:p>
        </w:tc>
        <w:tc>
          <w:tcPr/>
          <w:p>
            <w:pPr>
              <w:pStyle w:val="Compact"/>
              <w:jc w:val="left"/>
            </w:pPr>
            <w:r>
              <w:t xml:space="preserve">R575,000 (24%)</w:t>
            </w:r>
          </w:p>
        </w:tc>
        <w:tc>
          <w:tcPr/>
          <w:p>
            <w:pPr>
              <w:pStyle w:val="Compact"/>
              <w:jc w:val="left"/>
            </w:pPr>
            <w:r>
              <w:t xml:space="preserve">Extended hours, delivery fleet, localized product displays</w:t>
            </w:r>
          </w:p>
        </w:tc>
      </w:tr>
      <w:tr>
        <w:tc>
          <w:tcPr/>
          <w:p>
            <w:pPr>
              <w:pStyle w:val="Compact"/>
              <w:jc w:val="left"/>
            </w:pPr>
            <w:r>
              <w:t xml:space="preserve">Digital Marketing (JHB Only)</w:t>
            </w:r>
          </w:p>
        </w:tc>
        <w:tc>
          <w:tcPr/>
          <w:p>
            <w:pPr>
              <w:pStyle w:val="Compact"/>
              <w:jc w:val="left"/>
            </w:pPr>
            <w:r>
              <w:t xml:space="preserve">R350,000 (14.6%)</w:t>
            </w:r>
          </w:p>
        </w:tc>
        <w:tc>
          <w:tcPr/>
          <w:p>
            <w:pPr>
              <w:pStyle w:val="Compact"/>
              <w:jc w:val="left"/>
            </w:pPr>
            <w:r>
              <w:t xml:space="preserve">Targeted Facebook/WhatsApp campaigns in 5 JHB districts</w:t>
            </w:r>
          </w:p>
        </w:tc>
      </w:tr>
    </w:tbl>
    <w:bookmarkEnd w:id="29"/>
    <w:bookmarkStart w:id="30" w:name="X4381623016549c26c7b41bef2ea9ba773a3a144"/>
    <w:p>
      <w:pPr>
        <w:pStyle w:val="Heading2"/>
      </w:pPr>
      <w:r>
        <w:t xml:space="preserve">Implementation Timeline: Johannesburg Rollout</w:t>
      </w:r>
    </w:p>
    <w:p>
      <w:pPr>
        <w:pStyle w:val="FirstParagraph"/>
      </w:pPr>
      <w:r>
        <w:rPr>
          <w:bCs/>
          <w:b/>
        </w:rPr>
        <w:t xml:space="preserve">Months 1-3:</w:t>
      </w:r>
      <w:r>
        <w:t xml:space="preserve"> </w:t>
      </w:r>
      <w:r>
        <w:t xml:space="preserve">Digital platform launch + clinic partnership signing (focus: Soweto, Alexandra)</w:t>
      </w:r>
    </w:p>
    <w:p>
      <w:pPr>
        <w:pStyle w:val="BodyText"/>
      </w:pPr>
      <w:r>
        <w:rPr>
          <w:bCs/>
          <w:b/>
        </w:rPr>
        <w:t xml:space="preserve">Months 4-6:</w:t>
      </w:r>
      <w:r>
        <w:t xml:space="preserve"> </w:t>
      </w:r>
      <w:r>
        <w:t xml:space="preserve">In-store experience upgrades in Sandton &amp; Hillbrow locations + health ambassador training</w:t>
      </w:r>
    </w:p>
    <w:p>
      <w:pPr>
        <w:pStyle w:val="BodyText"/>
      </w:pPr>
      <w:r>
        <w:rPr>
          <w:bCs/>
          <w:b/>
        </w:rPr>
        <w:t xml:space="preserve">Months 7-12:</w:t>
      </w:r>
      <w:r>
        <w:t xml:space="preserve"> </w:t>
      </w:r>
      <w:r>
        <w:t xml:space="preserve">Full community screening program rollout across 8 Johannesburg zones</w:t>
      </w:r>
    </w:p>
    <w:p>
      <w:pPr>
        <w:pStyle w:val="BodyText"/>
      </w:pPr>
      <w:r>
        <w:rPr>
          <w:bCs/>
          <w:b/>
        </w:rPr>
        <w:t xml:space="preserve">Months 13-18:</w:t>
      </w:r>
      <w:r>
        <w:t xml:space="preserve"> </w:t>
      </w:r>
      <w:r>
        <w:t xml:space="preserve">Expansion to all target suburbs with data-driven optimization</w:t>
      </w:r>
    </w:p>
    <w:bookmarkEnd w:id="30"/>
    <w:bookmarkStart w:id="31" w:name="Xf670620013980ef36d3f3991ed45edbe1f48aa4"/>
    <w:p>
      <w:pPr>
        <w:pStyle w:val="Heading2"/>
      </w:pPr>
      <w:r>
        <w:t xml:space="preserve">Evaluation Metrics for Johannesburg Success</w:t>
      </w:r>
    </w:p>
    <w:p>
      <w:pPr>
        <w:pStyle w:val="FirstParagraph"/>
      </w:pPr>
      <w:r>
        <w:t xml:space="preserve">We track progress through these KPIs specifically measuring our</w:t>
      </w:r>
      <w:r>
        <w:t xml:space="preserve"> </w:t>
      </w:r>
      <w:r>
        <w:rPr>
          <w:iCs/>
          <w:i/>
        </w:rPr>
        <w:t xml:space="preserve">South Africa Johannesburg</w:t>
      </w:r>
      <w:r>
        <w:t xml:space="preserve"> </w:t>
      </w:r>
      <w:r>
        <w:t xml:space="preserve">impact:</w:t>
      </w:r>
    </w:p>
    <w:p>
      <w:pPr>
        <w:numPr>
          <w:ilvl w:val="0"/>
          <w:numId w:val="1004"/>
        </w:numPr>
        <w:pStyle w:val="Compact"/>
      </w:pPr>
      <w:r>
        <w:rPr>
          <w:bCs/>
          <w:b/>
        </w:rPr>
        <w:t xml:space="preserve">Metric:</w:t>
      </w:r>
      <w:r>
        <w:t xml:space="preserve"> </w:t>
      </w:r>
      <w:r>
        <w:t xml:space="preserve">Local Customer Retention Rate</w:t>
      </w:r>
      <w:r>
        <w:br/>
      </w:r>
      <w:r>
        <w:rPr>
          <w:bCs/>
          <w:b/>
        </w:rPr>
        <w:t xml:space="preserve">Target:</w:t>
      </w:r>
      <w:r>
        <w:t xml:space="preserve"> </w:t>
      </w:r>
      <w:r>
        <w:t xml:space="preserve">75% (vs industry avg. 60%)</w:t>
      </w:r>
      <w:r>
        <w:br/>
      </w:r>
      <w:r>
        <w:rPr>
          <w:bCs/>
          <w:b/>
        </w:rPr>
        <w:t xml:space="preserve">Data Source:</w:t>
      </w:r>
      <w:r>
        <w:t xml:space="preserve"> </w:t>
      </w:r>
      <w:r>
        <w:t xml:space="preserve">ChemistConnect loyalty program</w:t>
      </w:r>
    </w:p>
    <w:p>
      <w:pPr>
        <w:numPr>
          <w:ilvl w:val="0"/>
          <w:numId w:val="1004"/>
        </w:numPr>
        <w:pStyle w:val="Compact"/>
      </w:pPr>
      <w:r>
        <w:rPr>
          <w:bCs/>
          <w:b/>
        </w:rPr>
        <w:t xml:space="preserve">Metric:</w:t>
      </w:r>
      <w:r>
        <w:t xml:space="preserve"> </w:t>
      </w:r>
      <w:r>
        <w:t xml:space="preserve">Community Health Screenings Conducted</w:t>
      </w:r>
      <w:r>
        <w:br/>
      </w:r>
      <w:r>
        <w:rPr>
          <w:bCs/>
          <w:b/>
        </w:rPr>
        <w:t xml:space="preserve">Target:</w:t>
      </w:r>
      <w:r>
        <w:t xml:space="preserve"> </w:t>
      </w:r>
      <w:r>
        <w:t xml:space="preserve">12,000 annually in high-need areas</w:t>
      </w:r>
      <w:r>
        <w:br/>
      </w:r>
      <w:r>
        <w:rPr>
          <w:bCs/>
          <w:b/>
        </w:rPr>
        <w:t xml:space="preserve">Data Source:</w:t>
      </w:r>
      <w:r>
        <w:t xml:space="preserve"> </w:t>
      </w:r>
      <w:r>
        <w:t xml:space="preserve">Johannesburg Health Department partnership reports</w:t>
      </w:r>
    </w:p>
    <w:p>
      <w:pPr>
        <w:numPr>
          <w:ilvl w:val="0"/>
          <w:numId w:val="1004"/>
        </w:numPr>
        <w:pStyle w:val="Compact"/>
      </w:pPr>
      <w:r>
        <w:rPr>
          <w:bCs/>
          <w:b/>
        </w:rPr>
        <w:t xml:space="preserve">Metric:</w:t>
      </w:r>
      <w:r>
        <w:t xml:space="preserve"> </w:t>
      </w:r>
      <w:r>
        <w:t xml:space="preserve">Digital Refill Adoption Rate</w:t>
      </w:r>
      <w:r>
        <w:br/>
      </w:r>
      <w:r>
        <w:rPr>
          <w:bCs/>
          <w:b/>
        </w:rPr>
        <w:t xml:space="preserve">Target:</w:t>
      </w:r>
      <w:r>
        <w:t xml:space="preserve"> </w:t>
      </w:r>
      <w:r>
        <w:t xml:space="preserve">50% of prescriptions (vs industry avg. 32%)</w:t>
      </w:r>
      <w:r>
        <w:br/>
      </w:r>
      <w:r>
        <w:rPr>
          <w:bCs/>
          <w:b/>
        </w:rPr>
        <w:t xml:space="preserve">Data Source:</w:t>
      </w:r>
      <w:r>
        <w:t xml:space="preserve"> </w:t>
      </w:r>
      <w:r>
        <w:t xml:space="preserve">App analytics</w:t>
      </w:r>
    </w:p>
    <w:bookmarkEnd w:id="31"/>
    <w:bookmarkStart w:id="32" w:name="X5e91c09af406dbaf10a75f13b9a53ccf45d1c81"/>
    <w:p>
      <w:pPr>
        <w:pStyle w:val="Heading2"/>
      </w:pPr>
      <w:r>
        <w:t xml:space="preserve">Conclusion: Why This Marketing Plan Wins in Johannesburg</w:t>
      </w:r>
    </w:p>
    <w:p>
      <w:pPr>
        <w:pStyle w:val="FirstParagraph"/>
      </w:pPr>
      <w:r>
        <w:t xml:space="preserve">This comprehensive Marketing Plan positions Premier Chemist not as another pharmacy, but as the essential health partner for</w:t>
      </w:r>
      <w:r>
        <w:t xml:space="preserve"> </w:t>
      </w:r>
      <w:r>
        <w:rPr>
          <w:iCs/>
          <w:i/>
        </w:rPr>
        <w:t xml:space="preserve">South Africa Johannesburg</w:t>
      </w:r>
      <w:r>
        <w:t xml:space="preserve">. By solving three critical local challenges—accessibility gaps, digital exclusion in healthcare, and community distrust—we create sustainable competitive advantage. Unlike generic national strategies, this plan leverages Johannesburg's unique urban landscape with hyper-local solutions: WhatsApp-based services for low-income residents, clinic partnerships for formal/ informal areas alike, and culturally resonant health programs. The budget allocation prioritizes Johannesburg-specific initiatives that directly drive market share growth where it matters most. As the only</w:t>
      </w:r>
      <w:r>
        <w:t xml:space="preserve"> </w:t>
      </w:r>
      <w:r>
        <w:rPr>
          <w:iCs/>
          <w:i/>
        </w:rPr>
        <w:t xml:space="preserve">Chemist</w:t>
      </w:r>
      <w:r>
        <w:t xml:space="preserve"> </w:t>
      </w:r>
      <w:r>
        <w:t xml:space="preserve">in South Africa's largest city focusing exclusively on community health integration, Premier Chemist will become synonymous with trusted healthcare access across Johannesburg neighborhoods.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Johannesburg Chemist</dc:title>
  <dc:creator/>
  <dc:language>en</dc:language>
  <cp:keywords/>
  <dcterms:created xsi:type="dcterms:W3CDTF">2026-07-25T07:11:12Z</dcterms:created>
  <dcterms:modified xsi:type="dcterms:W3CDTF">2026-07-25T07:11:12Z</dcterms:modified>
</cp:coreProperties>
</file>

<file path=docProps/custom.xml><?xml version="1.0" encoding="utf-8"?>
<Properties xmlns="http://schemas.openxmlformats.org/officeDocument/2006/custom-properties" xmlns:vt="http://schemas.openxmlformats.org/officeDocument/2006/docPropsVTypes"/>
</file>