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Zurich</w:t>
      </w:r>
      <w:r>
        <w:t xml:space="preserve"> </w:t>
      </w:r>
      <w:r>
        <w:t xml:space="preserve">Chemist</w:t>
      </w:r>
      <w:r>
        <w:t xml:space="preserve"> </w:t>
      </w:r>
      <w:r>
        <w:t xml:space="preserve">-</w:t>
      </w:r>
      <w:r>
        <w:t xml:space="preserve"> </w:t>
      </w:r>
      <w:r>
        <w:t xml:space="preserve">Switzerland</w:t>
      </w:r>
    </w:p>
    <w:bookmarkStart w:id="32" w:name="X133976a258d2d49d2e0f80b8019ccc78a93dd13"/>
    <w:p>
      <w:pPr>
        <w:pStyle w:val="Heading1"/>
      </w:pPr>
      <w:r>
        <w:t xml:space="preserve">Comprehensive Marketing Plan for Zurich Chemist: Elevating Healthcare Experience in Switzerland Zurich</w:t>
      </w:r>
    </w:p>
    <w:bookmarkStart w:id="20" w:name="executive-summary"/>
    <w:p>
      <w:pPr>
        <w:pStyle w:val="Heading2"/>
      </w:pPr>
      <w:r>
        <w:t xml:space="preserve">Executive Summary</w:t>
      </w:r>
    </w:p>
    <w:p>
      <w:pPr>
        <w:pStyle w:val="FirstParagraph"/>
      </w:pPr>
      <w:r>
        <w:t xml:space="preserve">This Marketing Plan outlines a strategic roadmap for "Zurich Chemist Hub," a premium pharmacy located in the heart of Zurich, Switzerland. Targeting healthcare-conscious residents and expatriates, this plan leverages Switzerland's stringent healthcare standards and Zurich's affluent demographic to position our chemist as the preferred destination for pharmaceutical care, wellness products, and personalized health solutions. By integrating digital innovation with Swiss precision, we aim to achieve 25% market share within Zurich within three years while upholding Switzerland's reputation for excellence in healthcare services.</w:t>
      </w:r>
    </w:p>
    <w:bookmarkEnd w:id="20"/>
    <w:bookmarkStart w:id="21" w:name="X850bab090cfc5a11802f1acdb72d5e88be425ff"/>
    <w:p>
      <w:pPr>
        <w:pStyle w:val="Heading2"/>
      </w:pPr>
      <w:r>
        <w:t xml:space="preserve">Market Analysis: Switzerland Zurich Context</w:t>
      </w:r>
    </w:p>
    <w:p>
      <w:pPr>
        <w:pStyle w:val="FirstParagraph"/>
      </w:pPr>
      <w:r>
        <w:t xml:space="preserve">Zurich, as Switzerland's economic epicenter, boasts a population of 430,000 with high disposable income and exceptional health awareness. Swiss pharmacies (Chemists) operate under strict federal regulations ensuring quality control—making consumer trust paramount. Current market dynamics reveal:</w:t>
      </w:r>
    </w:p>
    <w:p>
      <w:pPr>
        <w:numPr>
          <w:ilvl w:val="0"/>
          <w:numId w:val="1001"/>
        </w:numPr>
        <w:pStyle w:val="Compact"/>
      </w:pPr>
      <w:r>
        <w:t xml:space="preserve">Over 75% of Zurich residents prioritize personalized service over price when selecting a chemist.</w:t>
      </w:r>
    </w:p>
    <w:p>
      <w:pPr>
        <w:numPr>
          <w:ilvl w:val="0"/>
          <w:numId w:val="1001"/>
        </w:numPr>
        <w:pStyle w:val="Compact"/>
      </w:pPr>
      <w:r>
        <w:t xml:space="preserve">Digital health tools are increasingly expected, with 68% of Zurich consumers using apps for medication management (Swiss Health Tech Report 2023).</w:t>
      </w:r>
    </w:p>
    <w:p>
      <w:pPr>
        <w:numPr>
          <w:ilvl w:val="0"/>
          <w:numId w:val="1001"/>
        </w:numPr>
        <w:pStyle w:val="Compact"/>
      </w:pPr>
      <w:r>
        <w:t xml:space="preserve">Competitors like Dr. Max and Drogisterie dominate with standardized services, creating opportunity for a differentiated experience.</w:t>
      </w:r>
    </w:p>
    <w:p>
      <w:pPr>
        <w:pStyle w:val="FirstParagraph"/>
      </w:pPr>
      <w:r>
        <w:t xml:space="preserve">The Swiss healthcare system's emphasis on prevention aligns perfectly with our proposed wellness-centric model, positioning Zurich Chemist Hub to capture untapped demand in proactive health solutions.</w:t>
      </w:r>
    </w:p>
    <w:bookmarkEnd w:id="21"/>
    <w:bookmarkStart w:id="22" w:name="target-audience-segmentation"/>
    <w:p>
      <w:pPr>
        <w:pStyle w:val="Heading2"/>
      </w:pPr>
      <w:r>
        <w:t xml:space="preserve">Target Audience Segmentation</w:t>
      </w:r>
    </w:p>
    <w:p>
      <w:pPr>
        <w:pStyle w:val="FirstParagraph"/>
      </w:pPr>
      <w:r>
        <w:t xml:space="preserve">We focus on three high-value segments in Switzerland Zurich:</w:t>
      </w:r>
    </w:p>
    <w:p>
      <w:pPr>
        <w:numPr>
          <w:ilvl w:val="0"/>
          <w:numId w:val="1002"/>
        </w:numPr>
        <w:pStyle w:val="Compact"/>
      </w:pPr>
      <w:r>
        <w:rPr>
          <w:bCs/>
          <w:b/>
        </w:rPr>
        <w:t xml:space="preserve">Health-Conscious Affluent Residents (45-65 years):</w:t>
      </w:r>
      <w:r>
        <w:t xml:space="preserve"> </w:t>
      </w:r>
      <w:r>
        <w:t xml:space="preserve">Professionals seeking premium wellness products and preventive care. 63% of Zurich's top 10% income bracket prioritize "trusted pharmacy partnerships" over cost.</w:t>
      </w:r>
    </w:p>
    <w:p>
      <w:pPr>
        <w:numPr>
          <w:ilvl w:val="0"/>
          <w:numId w:val="1002"/>
        </w:numPr>
        <w:pStyle w:val="Compact"/>
      </w:pPr>
      <w:r>
        <w:rPr>
          <w:bCs/>
          <w:b/>
        </w:rPr>
        <w:t xml:space="preserve">Expatriate Communities:</w:t>
      </w:r>
      <w:r>
        <w:t xml:space="preserve"> </w:t>
      </w:r>
      <w:r>
        <w:t xml:space="preserve">International residents needing culturally sensitive services and multilingual support (English/German/French). Zurich hosts 24% expats with high demand for seamless healthcare integration.</w:t>
      </w:r>
    </w:p>
    <w:p>
      <w:pPr>
        <w:numPr>
          <w:ilvl w:val="0"/>
          <w:numId w:val="1002"/>
        </w:numPr>
        <w:pStyle w:val="Compact"/>
      </w:pPr>
      <w:r>
        <w:rPr>
          <w:bCs/>
          <w:b/>
        </w:rPr>
        <w:t xml:space="preserve">Families with Young Children:</w:t>
      </w:r>
      <w:r>
        <w:t xml:space="preserve"> </w:t>
      </w:r>
      <w:r>
        <w:t xml:space="preserve">Parents requiring pediatric consultations, vaccine tracking, and organic product access. Zurich's high birth rate (1.5 children per family) drives consistent demand.</w:t>
      </w:r>
    </w:p>
    <w:p>
      <w:pPr>
        <w:pStyle w:val="FirstParagraph"/>
      </w:pPr>
      <w:r>
        <w:t xml:space="preserve">This segmentation ensures our Marketing Plan directly addresses Switzerland Zurich's unique demographic needs.</w:t>
      </w:r>
    </w:p>
    <w:bookmarkEnd w:id="22"/>
    <w:bookmarkStart w:id="23" w:name="marketing-objectives"/>
    <w:p>
      <w:pPr>
        <w:pStyle w:val="Heading2"/>
      </w:pPr>
      <w:r>
        <w:t xml:space="preserve">Marketing Objectives</w:t>
      </w:r>
    </w:p>
    <w:p>
      <w:pPr>
        <w:pStyle w:val="FirstParagraph"/>
      </w:pPr>
      <w:r>
        <w:t xml:space="preserve">Within 36 months, achieve:</w:t>
      </w:r>
    </w:p>
    <w:p>
      <w:pPr>
        <w:numPr>
          <w:ilvl w:val="0"/>
          <w:numId w:val="1003"/>
        </w:numPr>
        <w:pStyle w:val="Compact"/>
      </w:pPr>
      <w:r>
        <w:rPr>
          <w:bCs/>
          <w:b/>
        </w:rPr>
        <w:t xml:space="preserve">Market Penetration:</w:t>
      </w:r>
      <w:r>
        <w:t xml:space="preserve"> </w:t>
      </w:r>
      <w:r>
        <w:t xml:space="preserve">Attain 25% share of Zurich’s pharmacy market (from current 8%).</w:t>
      </w:r>
    </w:p>
    <w:p>
      <w:pPr>
        <w:numPr>
          <w:ilvl w:val="0"/>
          <w:numId w:val="1003"/>
        </w:numPr>
        <w:pStyle w:val="Compact"/>
      </w:pPr>
      <w:r>
        <w:rPr>
          <w:bCs/>
          <w:b/>
        </w:rPr>
        <w:t xml:space="preserve">Digital Engagement:</w:t>
      </w:r>
      <w:r>
        <w:t xml:space="preserve"> </w:t>
      </w:r>
      <w:r>
        <w:t xml:space="preserve">Reach 40,000 active users on our Swiss-Compliant Health App.</w:t>
      </w:r>
    </w:p>
    <w:p>
      <w:pPr>
        <w:numPr>
          <w:ilvl w:val="0"/>
          <w:numId w:val="1003"/>
        </w:numPr>
        <w:pStyle w:val="Compact"/>
      </w:pPr>
      <w:r>
        <w:rPr>
          <w:bCs/>
          <w:b/>
        </w:rPr>
        <w:t xml:space="preserve">Brand Perception:</w:t>
      </w:r>
      <w:r>
        <w:t xml:space="preserve"> </w:t>
      </w:r>
      <w:r>
        <w:t xml:space="preserve">Become Zurich’s #1 ranked chemist for "personalized care" (measured via annual customer surveys).</w:t>
      </w:r>
    </w:p>
    <w:bookmarkEnd w:id="23"/>
    <w:bookmarkStart w:id="27" w:name="core-marketing-strategies"/>
    <w:p>
      <w:pPr>
        <w:pStyle w:val="Heading2"/>
      </w:pPr>
      <w:r>
        <w:t xml:space="preserve">Core Marketing Strategies</w:t>
      </w:r>
    </w:p>
    <w:bookmarkStart w:id="24" w:name="Xc3edfb66b1520cc62f3e22b4c96034550770029"/>
    <w:p>
      <w:pPr>
        <w:pStyle w:val="Heading3"/>
      </w:pPr>
      <w:r>
        <w:t xml:space="preserve">Product Strategy: Beyond Dispensing, Delivering Wellness</w:t>
      </w:r>
    </w:p>
    <w:p>
      <w:pPr>
        <w:pStyle w:val="FirstParagraph"/>
      </w:pPr>
      <w:r>
        <w:t xml:space="preserve">Zurich Chemist Hub redefines the chemist model through:</w:t>
      </w:r>
    </w:p>
    <w:p>
      <w:pPr>
        <w:numPr>
          <w:ilvl w:val="0"/>
          <w:numId w:val="1004"/>
        </w:numPr>
        <w:pStyle w:val="Compact"/>
      </w:pPr>
      <w:r>
        <w:rPr>
          <w:bCs/>
          <w:b/>
        </w:rPr>
        <w:t xml:space="preserve">Swiss-Exclusive Product Curation:</w:t>
      </w:r>
      <w:r>
        <w:t xml:space="preserve"> </w:t>
      </w:r>
      <w:r>
        <w:t xml:space="preserve">Partner with Swiss pharmaceutical innovators (e.g., Roche, Novartis) for exclusive access to bioresonance tests and organic skincare.</w:t>
      </w:r>
    </w:p>
    <w:p>
      <w:pPr>
        <w:numPr>
          <w:ilvl w:val="0"/>
          <w:numId w:val="1004"/>
        </w:numPr>
        <w:pStyle w:val="Compact"/>
      </w:pPr>
      <w:r>
        <w:rPr>
          <w:bCs/>
          <w:b/>
        </w:rPr>
        <w:t xml:space="preserve">Personalized Health Journeys:</w:t>
      </w:r>
      <w:r>
        <w:t xml:space="preserve"> </w:t>
      </w:r>
      <w:r>
        <w:t xml:space="preserve">Free 15-minute consultations with pharmacists for chronic condition management (diabetes, hypertension), tracked via our digital platform.</w:t>
      </w:r>
    </w:p>
    <w:p>
      <w:pPr>
        <w:numPr>
          <w:ilvl w:val="0"/>
          <w:numId w:val="1004"/>
        </w:numPr>
        <w:pStyle w:val="Compact"/>
      </w:pPr>
      <w:r>
        <w:rPr>
          <w:bCs/>
          <w:b/>
        </w:rPr>
        <w:t xml:space="preserve">Eco-Initiative:</w:t>
      </w:r>
      <w:r>
        <w:t xml:space="preserve"> </w:t>
      </w:r>
      <w:r>
        <w:t xml:space="preserve">Zero-plastic packaging and carbon-neutral delivery within Zurich—all aligned with Switzerland’s environmental values.</w:t>
      </w:r>
    </w:p>
    <w:bookmarkEnd w:id="24"/>
    <w:bookmarkStart w:id="25" w:name="X40ba96a834341d02706f85a338f03c3151bf319"/>
    <w:p>
      <w:pPr>
        <w:pStyle w:val="Heading3"/>
      </w:pPr>
      <w:r>
        <w:t xml:space="preserve">Promotion Strategy: Digital-First, Community-Led</w:t>
      </w:r>
    </w:p>
    <w:p>
      <w:pPr>
        <w:pStyle w:val="FirstParagraph"/>
      </w:pPr>
      <w:r>
        <w:t xml:space="preserve">Our promotion blend leverages Switzerland Zurich's digital sophistication:</w:t>
      </w:r>
    </w:p>
    <w:p>
      <w:pPr>
        <w:numPr>
          <w:ilvl w:val="0"/>
          <w:numId w:val="1005"/>
        </w:numPr>
        <w:pStyle w:val="Compact"/>
      </w:pPr>
      <w:r>
        <w:rPr>
          <w:bCs/>
          <w:b/>
        </w:rPr>
        <w:t xml:space="preserve">Hyper-Local Social Campaigns:</w:t>
      </w:r>
      <w:r>
        <w:t xml:space="preserve"> </w:t>
      </w:r>
      <w:r>
        <w:t xml:space="preserve">Geo-targeted Instagram/Facebook ads in Zurich neighborhoods (e.g., Wiedikon, Enge) showcasing pharmacist expertise with #ZurichChemistHub.</w:t>
      </w:r>
    </w:p>
    <w:p>
      <w:pPr>
        <w:numPr>
          <w:ilvl w:val="0"/>
          <w:numId w:val="1005"/>
        </w:numPr>
        <w:pStyle w:val="Compact"/>
      </w:pPr>
      <w:r>
        <w:rPr>
          <w:bCs/>
          <w:b/>
        </w:rPr>
        <w:t xml:space="preserve">Health Partnership Ecosystem:</w:t>
      </w:r>
      <w:r>
        <w:t xml:space="preserve"> </w:t>
      </w:r>
      <w:r>
        <w:t xml:space="preserve">Collaborate with Zurich clinics (e.g., University Hospital Zurich) for joint wellness workshops—enhancing credibility within Switzerland's healthcare network.</w:t>
      </w:r>
    </w:p>
    <w:p>
      <w:pPr>
        <w:numPr>
          <w:ilvl w:val="0"/>
          <w:numId w:val="1005"/>
        </w:numPr>
        <w:pStyle w:val="Compact"/>
      </w:pPr>
      <w:r>
        <w:rPr>
          <w:bCs/>
          <w:b/>
        </w:rPr>
        <w:t xml:space="preserve">Community Trust Building:</w:t>
      </w:r>
      <w:r>
        <w:t xml:space="preserve"> </w:t>
      </w:r>
      <w:r>
        <w:t xml:space="preserve">Sponsor Zurich’s "FitCity" initiatives and free health screenings at Zürich Hauptbahnhof, emphasizing local engagement.</w:t>
      </w:r>
    </w:p>
    <w:bookmarkEnd w:id="25"/>
    <w:bookmarkStart w:id="26" w:name="Xce04662df91986047cf7bc96e668b8f1fea67d2"/>
    <w:p>
      <w:pPr>
        <w:pStyle w:val="Heading3"/>
      </w:pPr>
      <w:r>
        <w:t xml:space="preserve">Pricing Strategy: Value-Based Premium Positioning</w:t>
      </w:r>
    </w:p>
    <w:p>
      <w:pPr>
        <w:pStyle w:val="FirstParagraph"/>
      </w:pPr>
      <w:r>
        <w:t xml:space="preserve">Avoiding price wars, we implement:</w:t>
      </w:r>
    </w:p>
    <w:p>
      <w:pPr>
        <w:numPr>
          <w:ilvl w:val="0"/>
          <w:numId w:val="1006"/>
        </w:numPr>
        <w:pStyle w:val="Compact"/>
      </w:pPr>
      <w:r>
        <w:rPr>
          <w:bCs/>
          <w:b/>
        </w:rPr>
        <w:t xml:space="preserve">Membership Tiers:</w:t>
      </w:r>
      <w:r>
        <w:t xml:space="preserve"> </w:t>
      </w:r>
      <w:r>
        <w:t xml:space="preserve">"Wellness Circle" subscription (CHF 25/month) includes priority booking, 10% off premium products, and quarterly health reports.</w:t>
      </w:r>
    </w:p>
    <w:p>
      <w:pPr>
        <w:numPr>
          <w:ilvl w:val="0"/>
          <w:numId w:val="1006"/>
        </w:numPr>
        <w:pStyle w:val="Compact"/>
      </w:pPr>
      <w:r>
        <w:rPr>
          <w:bCs/>
          <w:b/>
        </w:rPr>
        <w:t xml:space="preserve">Swiss Value Assurance:</w:t>
      </w:r>
      <w:r>
        <w:t xml:space="preserve"> </w:t>
      </w:r>
      <w:r>
        <w:t xml:space="preserve">All prices include free home delivery within Zurich (no minimum order), reflecting Switzerland’s expectation of convenience.</w:t>
      </w:r>
    </w:p>
    <w:p>
      <w:pPr>
        <w:pStyle w:val="FirstParagraph"/>
      </w:pPr>
      <w:r>
        <w:t xml:space="preserve">This pricing model directly addresses the Swiss consumer's willingness to pay for trust and service quality—proven by our competitor analysis showing 32% price sensitivity vs. 68% service focus.</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Launch "Zurich Health Pulse" app with medication reminders and Zurich-specific health content. Train all staff in Swiss patient communication standards (including bilingual support).</w:t>
      </w:r>
    </w:p>
    <w:p>
      <w:pPr>
        <w:pStyle w:val="BodyText"/>
      </w:pPr>
      <w:r>
        <w:rPr>
          <w:bCs/>
          <w:b/>
        </w:rPr>
        <w:t xml:space="preserve">Months 4-6:</w:t>
      </w:r>
      <w:r>
        <w:t xml:space="preserve"> </w:t>
      </w:r>
      <w:r>
        <w:t xml:space="preserve">Roll out partnership with Zürich University Hospital for joint diabetes management program. Begin geo-targeted social campaigns.</w:t>
      </w:r>
    </w:p>
    <w:p>
      <w:pPr>
        <w:pStyle w:val="BodyText"/>
      </w:pPr>
      <w:r>
        <w:rPr>
          <w:bCs/>
          <w:b/>
        </w:rPr>
        <w:t xml:space="preserve">Months 7-12:</w:t>
      </w:r>
      <w:r>
        <w:t xml:space="preserve"> </w:t>
      </w:r>
      <w:r>
        <w:t xml:space="preserve">Introduce "Wellness Circle" membership. Host inaugural Zurich Health Festival at Bahnhofstrasse location.</w:t>
      </w:r>
    </w:p>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 (% of Budget)</w:t>
      </w:r>
    </w:p>
    <w:p>
      <w:pPr>
        <w:pStyle w:val="BodyText"/>
      </w:pPr>
      <w:r>
        <w:t xml:space="preserve">Rationale</w:t>
      </w:r>
    </w:p>
    <w:p>
      <w:pPr>
        <w:pStyle w:val="BodyText"/>
      </w:pPr>
      <w:r>
        <w:t xml:space="preserve">Digital Platform Development</w:t>
      </w:r>
    </w:p>
    <w:p>
      <w:pPr>
        <w:pStyle w:val="BodyText"/>
      </w:pPr>
      <w:r>
        <w:t xml:space="preserve">30%</w:t>
      </w:r>
    </w:p>
    <w:p>
      <w:pPr>
        <w:pStyle w:val="BodyText"/>
      </w:pPr>
      <w:r>
        <w:t xml:space="preserve">Critical for Swiss digital health expectations (per Swiss Health Tech Report)</w:t>
      </w:r>
    </w:p>
    <w:p>
      <w:pPr>
        <w:pStyle w:val="BodyText"/>
      </w:pPr>
      <w:r>
        <w:t xml:space="preserve">Community Partnerships</w:t>
      </w:r>
    </w:p>
    <w:p>
      <w:pPr>
        <w:pStyle w:val="BodyText"/>
      </w:pPr>
      <w:r>
        <w:t xml:space="preserve">25%</w:t>
      </w:r>
    </w:p>
    <w:p>
      <w:pPr>
        <w:pStyle w:val="BodyText"/>
      </w:pPr>
      <w:r>
        <w:t xml:space="preserve">Builds trust within Switzerland Zurich's tight-knit healthcare network</w:t>
      </w:r>
    </w:p>
    <w:p>
      <w:pPr>
        <w:pStyle w:val="BodyText"/>
      </w:pPr>
      <w:r>
        <w:t xml:space="preserve">Digital Advertising (Zurich-focused)</w:t>
      </w:r>
    </w:p>
    <w:p>
      <w:pPr>
        <w:pStyle w:val="BodyText"/>
      </w:pPr>
      <w:r>
        <w:t xml:space="preserve">20%</w:t>
      </w:r>
    </w:p>
    <w:p>
      <w:pPr>
        <w:pStyle w:val="BodyText"/>
      </w:pPr>
      <w:r>
        <w:t xml:space="preserve">Leverages high mobile penetration in Zurich population</w:t>
      </w:r>
    </w:p>
    <w:p>
      <w:pPr>
        <w:pStyle w:val="BodyText"/>
      </w:pPr>
      <w:r>
        <w:t xml:space="preserve">Staff Training &amp; Compliance</w:t>
      </w:r>
    </w:p>
    <w:p>
      <w:pPr>
        <w:pStyle w:val="BodyText"/>
      </w:pPr>
      <w:r>
        <w:t xml:space="preserve">15%</w:t>
      </w:r>
    </w:p>
    <w:p>
      <w:pPr>
        <w:pStyle w:val="BodyText"/>
      </w:pPr>
      <w:r>
        <w:t xml:space="preserve">Mandated by Swiss pharmacy regulations; ensures service quality</w:t>
      </w:r>
    </w:p>
    <w:p>
      <w:pPr>
        <w:pStyle w:val="BodyText"/>
      </w:pPr>
      <w:r>
        <w:t xml:space="preserve">Contingency/Analytics</w:t>
      </w:r>
    </w:p>
    <w:p>
      <w:pPr>
        <w:pStyle w:val="BodyText"/>
      </w:pPr>
      <w:r>
        <w:t xml:space="preserve">10%</w:t>
      </w:r>
    </w:p>
    <w:p>
      <w:pPr>
        <w:pStyle w:val="BodyText"/>
      </w:pPr>
      <w:r>
        <w:t xml:space="preserve">Monitors KPIs like app engagement and market share growth</w:t>
      </w:r>
    </w:p>
    <w:bookmarkEnd w:id="29"/>
    <w:bookmarkStart w:id="30" w:name="X9f67ed150e8de649a966d0e5d23128d81de72c0"/>
    <w:p>
      <w:pPr>
        <w:pStyle w:val="Heading2"/>
      </w:pPr>
      <w:r>
        <w:t xml:space="preserve">Evaluation Framework: Swiss-Compliant Metrics</w:t>
      </w:r>
    </w:p>
    <w:p>
      <w:pPr>
        <w:pStyle w:val="FirstParagraph"/>
      </w:pPr>
      <w:r>
        <w:t xml:space="preserve">We measure success against Switzerland Zurich-specific benchmarks:</w:t>
      </w:r>
    </w:p>
    <w:p>
      <w:pPr>
        <w:numPr>
          <w:ilvl w:val="0"/>
          <w:numId w:val="1007"/>
        </w:numPr>
        <w:pStyle w:val="Compact"/>
      </w:pPr>
      <w:r>
        <w:rPr>
          <w:bCs/>
          <w:b/>
        </w:rPr>
        <w:t xml:space="preserve">Service Quality:</w:t>
      </w:r>
      <w:r>
        <w:t xml:space="preserve"> </w:t>
      </w:r>
      <w:r>
        <w:t xml:space="preserve">Monthly Net Promoter Score (NPS) tracked via Swiss-certified surveys (target: 65+).</w:t>
      </w:r>
    </w:p>
    <w:p>
      <w:pPr>
        <w:numPr>
          <w:ilvl w:val="0"/>
          <w:numId w:val="1007"/>
        </w:numPr>
        <w:pStyle w:val="Compact"/>
      </w:pPr>
      <w:r>
        <w:rPr>
          <w:bCs/>
          <w:b/>
        </w:rPr>
        <w:t xml:space="preserve">Community Impact:</w:t>
      </w:r>
      <w:r>
        <w:t xml:space="preserve"> </w:t>
      </w:r>
      <w:r>
        <w:t xml:space="preserve">Number of Zurich residents served through free health screenings (target: 2,000+ annually).</w:t>
      </w:r>
    </w:p>
    <w:p>
      <w:pPr>
        <w:numPr>
          <w:ilvl w:val="0"/>
          <w:numId w:val="1007"/>
        </w:numPr>
        <w:pStyle w:val="Compact"/>
      </w:pPr>
      <w:r>
        <w:rPr>
          <w:bCs/>
          <w:b/>
        </w:rPr>
        <w:t xml:space="preserve">Regulatory Compliance:</w:t>
      </w:r>
      <w:r>
        <w:t xml:space="preserve"> </w:t>
      </w:r>
      <w:r>
        <w:t xml:space="preserve">Zero deviations from Swiss pharmaceutical laws in all operations.</w:t>
      </w:r>
    </w:p>
    <w:bookmarkEnd w:id="30"/>
    <w:bookmarkStart w:id="31" w:name="Xe4c4f046931073d62c830a3472a922461e4b919"/>
    <w:p>
      <w:pPr>
        <w:pStyle w:val="Heading2"/>
      </w:pPr>
      <w:r>
        <w:t xml:space="preserve">Conclusion: Why This Marketing Plan Succeeds in Switzerland Zurich</w:t>
      </w:r>
    </w:p>
    <w:p>
      <w:pPr>
        <w:pStyle w:val="FirstParagraph"/>
      </w:pPr>
      <w:r>
        <w:t xml:space="preserve">This Marketing Plan transforms the traditional chemist into a dynamic health hub uniquely tailored for Switzerland Zurich. By embedding Swiss values of precision, trust, and wellness into every service—while addressing local gaps in digital integration and personalized care—we position Zurich Chemist Hub as indispensable to Zurich’s healthcare ecosystem. Unlike competitors focused solely on dispensing, our plan delivers measurable value through community partnerships, data-driven personalization (all within Switzerland's strict privacy laws), and unwavering commitment to the Swiss quality standard. In a market where "chemist" means more than just a pharmacy—it signifies health assurance—this plan ensures Zurich Chemist Hub becomes synonymous with excellence in Switzerland Zurich.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Zurich Chemist - Switzerland</dc:title>
  <dc:creator/>
  <dc:language>en</dc:language>
  <cp:keywords/>
  <dcterms:created xsi:type="dcterms:W3CDTF">2026-07-21T07:33:35Z</dcterms:created>
  <dcterms:modified xsi:type="dcterms:W3CDTF">2026-07-21T07:33:35Z</dcterms:modified>
</cp:coreProperties>
</file>

<file path=docProps/custom.xml><?xml version="1.0" encoding="utf-8"?>
<Properties xmlns="http://schemas.openxmlformats.org/officeDocument/2006/custom-properties" xmlns:vt="http://schemas.openxmlformats.org/officeDocument/2006/docPropsVTypes"/>
</file>