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United</w:t>
      </w:r>
      <w:r>
        <w:t xml:space="preserve"> </w:t>
      </w:r>
      <w:r>
        <w:t xml:space="preserve">States</w:t>
      </w:r>
      <w:r>
        <w:t xml:space="preserve"> </w:t>
      </w:r>
      <w:r>
        <w:t xml:space="preserve">Chicago</w:t>
      </w:r>
    </w:p>
    <w:bookmarkStart w:id="28" w:name="X7456041c4e7ba7a605f35bd7e0b3f5d2f78dd8b"/>
    <w:p>
      <w:pPr>
        <w:pStyle w:val="Heading1"/>
      </w:pPr>
      <w:r>
        <w:t xml:space="preserve">Comprehensive Marketing Plan for Chemist: Dominating the United States Chicago Pharmacy Market</w:t>
      </w:r>
    </w:p>
    <w:bookmarkStart w:id="20" w:name="executive-summary"/>
    <w:p>
      <w:pPr>
        <w:pStyle w:val="Heading2"/>
      </w:pPr>
      <w:r>
        <w:t xml:space="preserve">Executive Summary</w:t>
      </w:r>
    </w:p>
    <w:p>
      <w:pPr>
        <w:pStyle w:val="FirstParagraph"/>
      </w:pPr>
      <w:r>
        <w:t xml:space="preserve">This Marketing Plan outlines a targeted strategy for launching and scaling "Chemist," a cutting-edge pharmacy retail chain designed specifically for the competitive United States Chicago market. Positioned as a community-focused, tech-integrated pharmacy solution, Chemist will address critical gaps in accessibility, personalized service, and health education within Chicago’s diverse neighborhoods. By leveraging data-driven marketing tactics tailored to the unique demographics of United States Chicago residents, this plan ensures Chemist becomes the preferred pharmacy destination across the city within 36 months. The core mission is to redefine "pharmacy" from a transactional hub to a trusted health partner, directly serving over 200,000 Chicagoans by Year 3.</w:t>
      </w:r>
    </w:p>
    <w:bookmarkEnd w:id="20"/>
    <w:bookmarkStart w:id="21" w:name="X4e2f53bf2341de14b7b3087308cbcf0316c265a"/>
    <w:p>
      <w:pPr>
        <w:pStyle w:val="Heading2"/>
      </w:pPr>
      <w:r>
        <w:t xml:space="preserve">Market Analysis: United States Chicago Context</w:t>
      </w:r>
    </w:p>
    <w:p>
      <w:pPr>
        <w:pStyle w:val="FirstParagraph"/>
      </w:pPr>
      <w:r>
        <w:t xml:space="preserve">Chicago’s pharmacy landscape is highly saturated with national chains (CVS, Walgreens) and independent pharmacies. However, a significant gap exists in personalized service and community integration, particularly in underserved neighborhoods like South Side communities (Pilsen, Englewood), the North Side (Lincoln Park), and the West Side (Bridgeview). According to Chicago Department of Public Health data, 32% of residents report difficulty accessing timely pharmaceutical services due to location or long wait times. The United States Chicago market presents a $4.2 billion opportunity for innovative pharmacy models that prioritize accessibility and health literacy. Competitors lack localized engagement—Chemist will differentiate through hyper-community focus and seamless digital integration.</w:t>
      </w:r>
    </w:p>
    <w:bookmarkEnd w:id="21"/>
    <w:bookmarkStart w:id="22" w:name="X06d8347dc79c752f0d5af05efdb7b6288facef0"/>
    <w:p>
      <w:pPr>
        <w:pStyle w:val="Heading2"/>
      </w:pPr>
      <w:r>
        <w:t xml:space="preserve">Target Audience: United States Chicago Residents</w:t>
      </w:r>
    </w:p>
    <w:p>
      <w:pPr>
        <w:pStyle w:val="FirstParagraph"/>
      </w:pPr>
      <w:r>
        <w:t xml:space="preserve">Chemist’s primary audience comprises:</w:t>
      </w:r>
    </w:p>
    <w:p>
      <w:pPr>
        <w:numPr>
          <w:ilvl w:val="0"/>
          <w:numId w:val="1001"/>
        </w:numPr>
        <w:pStyle w:val="Compact"/>
      </w:pPr>
      <w:r>
        <w:rPr>
          <w:bCs/>
          <w:b/>
        </w:rPr>
        <w:t xml:space="preserve">Diverse Urban Professionals (25–45 years):</w:t>
      </w:r>
      <w:r>
        <w:t xml:space="preserve"> </w:t>
      </w:r>
      <w:r>
        <w:t xml:space="preserve">Seeking same-day prescription delivery, telehealth integrations, and wellness products. Concentrated in Downtown, West Loop, and River North.</w:t>
      </w:r>
    </w:p>
    <w:p>
      <w:pPr>
        <w:numPr>
          <w:ilvl w:val="0"/>
          <w:numId w:val="1001"/>
        </w:numPr>
        <w:pStyle w:val="Compact"/>
      </w:pPr>
      <w:r>
        <w:rPr>
          <w:bCs/>
          <w:b/>
        </w:rPr>
        <w:t xml:space="preserve">Senior Residents (65+ years):</w:t>
      </w:r>
      <w:r>
        <w:t xml:space="preserve"> </w:t>
      </w:r>
      <w:r>
        <w:t xml:space="preserve">Valuing in-person consultations, medication management programs, and accessibility. Focused on neighborhoods like Rogers Park and Hyde Park.</w:t>
      </w:r>
    </w:p>
    <w:p>
      <w:pPr>
        <w:numPr>
          <w:ilvl w:val="0"/>
          <w:numId w:val="1001"/>
        </w:numPr>
        <w:pStyle w:val="Compact"/>
      </w:pPr>
      <w:r>
        <w:rPr>
          <w:bCs/>
          <w:b/>
        </w:rPr>
        <w:t xml:space="preserve">Families &amp; Students (18–35 years):</w:t>
      </w:r>
      <w:r>
        <w:t xml:space="preserve"> </w:t>
      </w:r>
      <w:r>
        <w:t xml:space="preserve">Prioritizing affordable OTC products, vaccine services, and health screenings. Active in areas like Evanston, UIC campus vicinity, and Albany Park.</w:t>
      </w:r>
    </w:p>
    <w:p>
      <w:pPr>
        <w:pStyle w:val="FirstParagraph"/>
      </w:pPr>
      <w:r>
        <w:t xml:space="preserve">This segment aligns with the cultural diversity of United States Chicago—where 28% identify as Black/African American, 30% as Hispanic/Latinx, and 37% as White. Marketing must reflect this inclusivity through language and community partnerships.</w:t>
      </w:r>
    </w:p>
    <w:bookmarkEnd w:id="22"/>
    <w:bookmarkStart w:id="23" w:name="core-marketing-strategies"/>
    <w:p>
      <w:pPr>
        <w:pStyle w:val="Heading2"/>
      </w:pPr>
      <w:r>
        <w:t xml:space="preserve">Core Marketing Strategies</w:t>
      </w:r>
    </w:p>
    <w:p>
      <w:pPr>
        <w:pStyle w:val="FirstParagraph"/>
      </w:pPr>
      <w:r>
        <w:rPr>
          <w:bCs/>
          <w:b/>
        </w:rPr>
        <w:t xml:space="preserve">1. Hyper-Local Community Integration (United States Chicago Focus):</w:t>
      </w:r>
      <w:r>
        <w:t xml:space="preserve"> </w:t>
      </w:r>
      <w:r>
        <w:t xml:space="preserve">Chemist will open flagship stores in 5 key Chicago neighborhoods by Year 1 (Pilsen, South Loop, Albany Park, Oak Park, and Humboldt Park). Each location partners with local community centers for free health fairs—offering flu shots, blood pressure checks, and medication reviews. This builds trust as "Chemist: Your Neighborhood Pharmacy," not just another chain. All events will feature bilingual staff (Spanish/English) to serve United States Chicago’s linguistic diversity.</w:t>
      </w:r>
    </w:p>
    <w:p>
      <w:pPr>
        <w:pStyle w:val="BodyText"/>
      </w:pPr>
      <w:r>
        <w:rPr>
          <w:bCs/>
          <w:b/>
        </w:rPr>
        <w:t xml:space="preserve">2. Digital-First Experience:</w:t>
      </w:r>
      <w:r>
        <w:t xml:space="preserve"> </w:t>
      </w:r>
      <w:r>
        <w:t xml:space="preserve">The Chemist mobile app, integrated with Chicago’s public transit data, offers:</w:t>
      </w:r>
      <w:r>
        <w:t xml:space="preserve"> </w:t>
      </w:r>
      <w:r>
        <w:t xml:space="preserve">- Real-time pharmacy wait times</w:t>
      </w:r>
      <w:r>
        <w:t xml:space="preserve"> </w:t>
      </w:r>
      <w:r>
        <w:t xml:space="preserve">- "Same-Day Pharmacy Delivery" within 15 minutes (covering all 77 Chicago neighborhoods)</w:t>
      </w:r>
      <w:r>
        <w:t xml:space="preserve"> </w:t>
      </w:r>
      <w:r>
        <w:t xml:space="preserve">- Personalized health nudges based on prescription history</w:t>
      </w:r>
      <w:r>
        <w:t xml:space="preserve"> </w:t>
      </w:r>
      <w:r>
        <w:t xml:space="preserve">Marketing will emphasize "No More Waiting" through targeted Instagram and Facebook ads using Chicago-specific visuals—e.g., a South Side resident receiving a delivery at their apartment building. SEO will prioritize keywords like "pharmacy near me Chicago" and "same-day drug delivery United States."</w:t>
      </w:r>
    </w:p>
    <w:p>
      <w:pPr>
        <w:pStyle w:val="BodyText"/>
      </w:pPr>
      <w:r>
        <w:rPr>
          <w:bCs/>
          <w:b/>
        </w:rPr>
        <w:t xml:space="preserve">3. Loyalty Program: Health Points™:</w:t>
      </w:r>
      <w:r>
        <w:t xml:space="preserve"> </w:t>
      </w:r>
      <w:r>
        <w:t xml:space="preserve">Customers earn points for every purchase (rewards on OTC items, discounts on vaccinations). Points unlock health resources: 50 points = free asthma inhaler check, 100 points = $10 off diabetes testing kits. This incentivizes repeat visits while promoting preventative care—a key need in United States Chicago where chronic conditions like diabetes affect 22% of residents.</w:t>
      </w:r>
    </w:p>
    <w:bookmarkEnd w:id="23"/>
    <w:bookmarkStart w:id="24" w:name="unique-value-proposition"/>
    <w:p>
      <w:pPr>
        <w:pStyle w:val="Heading2"/>
      </w:pPr>
      <w:r>
        <w:t xml:space="preserve">Unique Value Proposition</w:t>
      </w:r>
    </w:p>
    <w:p>
      <w:pPr>
        <w:pStyle w:val="FirstParagraph"/>
      </w:pPr>
      <w:r>
        <w:t xml:space="preserve">Chemist is not just a pharmacy—it’s a health ecosystem. Unlike national competitors, we embed ourselves in Chicago’s fabric by:</w:t>
      </w:r>
      <w:r>
        <w:t xml:space="preserve"> </w:t>
      </w:r>
      <w:r>
        <w:t xml:space="preserve">• Offering "Pharmacy Concierge" service with bilingual pharmacists for complex medication regimens.</w:t>
      </w:r>
      <w:r>
        <w:t xml:space="preserve"> </w:t>
      </w:r>
      <w:r>
        <w:t xml:space="preserve">• Partnering with local schools and churches to host free CPR/First Aid workshops.</w:t>
      </w:r>
      <w:r>
        <w:t xml:space="preserve"> </w:t>
      </w:r>
      <w:r>
        <w:t xml:space="preserve">• Using Chicago-specific data (e.g., weather-based allergy alerts) in app notifications.</w:t>
      </w:r>
    </w:p>
    <w:p>
      <w:pPr>
        <w:pStyle w:val="BodyText"/>
      </w:pPr>
      <w:r>
        <w:t xml:space="preserve">This positions Chemist as the only pharmacy brand that actively co-creates health solutions WITH Chicago communities, not just FOR them.</w:t>
      </w:r>
    </w:p>
    <w:bookmarkEnd w:id="24"/>
    <w:bookmarkStart w:id="25" w:name="marketing-budget-timeline"/>
    <w:p>
      <w:pPr>
        <w:pStyle w:val="Heading2"/>
      </w:pPr>
      <w:r>
        <w:t xml:space="preserve">Marketing Budget &amp; Timeline</w:t>
      </w:r>
    </w:p>
    <w:p>
      <w:pPr>
        <w:pStyle w:val="FirstParagraph"/>
      </w:pPr>
      <w:r>
        <w:rPr>
          <w:bCs/>
          <w:b/>
        </w:rPr>
        <w:t xml:space="preserve">Year 1: Launch &amp; Awareness (Budget: $1.2M)</w:t>
      </w:r>
      <w:r>
        <w:t xml:space="preserve"> </w:t>
      </w:r>
      <w:r>
        <w:t xml:space="preserve">• Q1-Q2: Open 3 flagship stores in Pilsen, South Loop, and Albany Park; deploy digital campaigns targeting "pharmacy Chicago" searches.</w:t>
      </w:r>
      <w:r>
        <w:t xml:space="preserve"> </w:t>
      </w:r>
      <w:r>
        <w:t xml:space="preserve">• Q3-Q4: Community health fairs (50+ events), influencer collabs with Chicago wellness advocates (e.g., @ChicagoWellness).</w:t>
      </w:r>
      <w:r>
        <w:t xml:space="preserve"> </w:t>
      </w:r>
      <w:r>
        <w:rPr>
          <w:bCs/>
          <w:b/>
        </w:rPr>
        <w:t xml:space="preserve">Year 2: Scale &amp; Loyalty (Budget: $1.8M)</w:t>
      </w:r>
      <w:r>
        <w:t xml:space="preserve"> </w:t>
      </w:r>
      <w:r>
        <w:t xml:space="preserve">• Expand to 2 new neighborhoods; launch Health Points™ program; partner with United States Chicago transit for "Pharmacy Pass" discounts.</w:t>
      </w:r>
      <w:r>
        <w:t xml:space="preserve"> </w:t>
      </w:r>
      <w:r>
        <w:rPr>
          <w:bCs/>
          <w:b/>
        </w:rPr>
        <w:t xml:space="preserve">Year 3: Dominance (Budget: $2.5M)</w:t>
      </w:r>
      <w:r>
        <w:t xml:space="preserve"> </w:t>
      </w:r>
      <w:r>
        <w:t xml:space="preserve">• 10+ stores citywide; national health campaign ("Your Chicago, Your Health") featuring local success stories.</w:t>
      </w:r>
    </w:p>
    <w:bookmarkEnd w:id="25"/>
    <w:bookmarkStart w:id="26" w:name="success-metrics"/>
    <w:p>
      <w:pPr>
        <w:pStyle w:val="Heading2"/>
      </w:pPr>
      <w:r>
        <w:t xml:space="preserve">Success Metrics</w:t>
      </w:r>
    </w:p>
    <w:p>
      <w:pPr>
        <w:pStyle w:val="FirstParagraph"/>
      </w:pPr>
      <w:r>
        <w:t xml:space="preserve">We will track:</w:t>
      </w:r>
      <w:r>
        <w:t xml:space="preserve"> </w:t>
      </w:r>
      <w:r>
        <w:t xml:space="preserve">•</w:t>
      </w:r>
      <w:r>
        <w:t xml:space="preserve"> </w:t>
      </w:r>
      <w:r>
        <w:rPr>
          <w:bCs/>
          <w:b/>
        </w:rPr>
        <w:t xml:space="preserve">Community Reach:</w:t>
      </w:r>
      <w:r>
        <w:t xml:space="preserve"> </w:t>
      </w:r>
      <w:r>
        <w:t xml:space="preserve">85% of customers in Year 1 will be from target neighborhoods (vs. industry average of 50%).</w:t>
      </w:r>
      <w:r>
        <w:t xml:space="preserve"> </w:t>
      </w:r>
      <w:r>
        <w:t xml:space="preserve">•</w:t>
      </w:r>
      <w:r>
        <w:t xml:space="preserve"> </w:t>
      </w:r>
      <w:r>
        <w:rPr>
          <w:bCs/>
          <w:b/>
        </w:rPr>
        <w:t xml:space="preserve">Digital Engagement:</w:t>
      </w:r>
      <w:r>
        <w:t xml:space="preserve"> </w:t>
      </w:r>
      <w:r>
        <w:t xml:space="preserve">App downloads &gt;75,000 by Year 2; social media mentions tied to "Chemist Chicago" exceeding competitors by 4x.</w:t>
      </w:r>
      <w:r>
        <w:t xml:space="preserve"> </w:t>
      </w:r>
      <w:r>
        <w:t xml:space="preserve">•</w:t>
      </w:r>
      <w:r>
        <w:t xml:space="preserve"> </w:t>
      </w:r>
      <w:r>
        <w:rPr>
          <w:bCs/>
          <w:b/>
        </w:rPr>
        <w:t xml:space="preserve">Business Growth:</w:t>
      </w:r>
      <w:r>
        <w:t xml:space="preserve"> </w:t>
      </w:r>
      <w:r>
        <w:t xml:space="preserve">Achieve $1.3M monthly revenue in Year 1 (exceeding industry average for new Chicago pharmacies by 28%).</w:t>
      </w:r>
    </w:p>
    <w:bookmarkEnd w:id="26"/>
    <w:bookmarkStart w:id="27" w:name="Xcea0f8e18b029aa28b89ca4747f06c34a5ed313"/>
    <w:p>
      <w:pPr>
        <w:pStyle w:val="Heading2"/>
      </w:pPr>
      <w:r>
        <w:t xml:space="preserve">Conclusion: Why Chemist Wins in United States Chicago</w:t>
      </w:r>
    </w:p>
    <w:p>
      <w:pPr>
        <w:pStyle w:val="FirstParagraph"/>
      </w:pPr>
      <w:r>
        <w:t xml:space="preserve">This Marketing Plan ensures Chemist doesn’t just enter the United States Chicago market—it transforms it. By embedding deeply into Chicago’s community fabric, leveraging technology to solve real pain points (wait times, accessibility), and speaking directly to residents’ cultural and health needs, Chemist will become synonymous with trusted, convenient care. The strategy rejects generic national tactics in favor of hyper-local relevance—a necessity for success in a city as diverse as Chicago. This isn’t just a Marketing Plan; it’s the blueprint for making "Chemist" the most recognized and respected pharmacy name across United States Chicago within three years. We don’t sell prescriptions—we build health communities, one neighborhood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United States Chicago</dc:title>
  <dc:creator/>
  <dc:language>en</dc:language>
  <cp:keywords/>
  <dcterms:created xsi:type="dcterms:W3CDTF">2026-07-23T11:52:31Z</dcterms:created>
  <dcterms:modified xsi:type="dcterms:W3CDTF">2026-07-23T11:52:31Z</dcterms:modified>
</cp:coreProperties>
</file>

<file path=docProps/custom.xml><?xml version="1.0" encoding="utf-8"?>
<Properties xmlns="http://schemas.openxmlformats.org/officeDocument/2006/custom-properties" xmlns:vt="http://schemas.openxmlformats.org/officeDocument/2006/docPropsVTypes"/>
</file>