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San</w:t>
      </w:r>
      <w:r>
        <w:t xml:space="preserve"> </w:t>
      </w:r>
      <w:r>
        <w:t xml:space="preserve">Francisco</w:t>
      </w:r>
      <w:r>
        <w:t xml:space="preserve"> </w:t>
      </w:r>
      <w:r>
        <w:t xml:space="preserve">Pharmacy</w:t>
      </w:r>
      <w:r>
        <w:t xml:space="preserve"> </w:t>
      </w:r>
      <w:r>
        <w:t xml:space="preserve">Excellence</w:t>
      </w:r>
    </w:p>
    <w:bookmarkStart w:id="33" w:name="X2c122a2efacf33ef03a3944dd18053fdf4956be"/>
    <w:p>
      <w:pPr>
        <w:pStyle w:val="Heading1"/>
      </w:pPr>
      <w:r>
        <w:t xml:space="preserve">Marketing Plan for Chemist: Revolutionizing Pharmacy Services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"Chemist," a premium pharmacy destination tailored specifically for the dynamic healthcare landscape of United States San Francisco. Recognizing the unique demographics, health priorities, and competitive environment of San Francisco, this plan positions Chemist as the premier destination for personalized pharmaceutical care, wellness solutions, and community health engagement. With a focus on digital integration, patient-centric service models, and hyper-localized marketing initiatives, Chemist will establish itself as an indispensable healthcare partner across the United States San Francisco market within 24 months.</w:t>
      </w:r>
    </w:p>
    <w:bookmarkEnd w:id="20"/>
    <w:bookmarkStart w:id="21" w:name="X2a85d4ac07943ca117f29b360bfd652a8c0ebb9"/>
    <w:p>
      <w:pPr>
        <w:pStyle w:val="Heading2"/>
      </w:pPr>
      <w:r>
        <w:t xml:space="preserve">Market Analysis: San Francisco Healthcare Landscape</w:t>
      </w:r>
    </w:p>
    <w:p>
      <w:pPr>
        <w:pStyle w:val="FirstParagraph"/>
      </w:pPr>
      <w:r>
        <w:t xml:space="preserve">San Francisco presents a unique opportunity for a forward-thinking pharmacy brand. The city's population of 870,000 residents includes high-income professionals, diverse ethnic communities, tech industry employees with health-focused lifestyles, and aging populations requiring sophisticated medication management. Current market gaps persist: traditional pharmacies lack personalized engagement (only 12% offer tailored consults), digital integration remains minimal (only 35% have robust telehealth capabilities), and wellness services are underdeveloped beyond basic vitamin sales. Competitors like CVS Health and Walgreens dominate with scale but fail to address San Francisco's specific needs for culturally competent care, mental health support, and eco-conscious product options.</w:t>
      </w:r>
    </w:p>
    <w:p>
      <w:pPr>
        <w:pStyle w:val="BodyText"/>
      </w:pPr>
      <w:r>
        <w:t xml:space="preserve">Clinical data reveals 68% of San Francisco residents prioritize convenience in pharmacy visits (per 2023 Kaiser Health Survey), while 79% seek personalized medication education. The United States San Francisco market also demonstrates a growing demand for cannabis-adjacent wellness products (regulated under CA law) and sustainable packaging—a gap Chemist will uniquely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Health Enthusiasts (45% of target):</w:t>
      </w:r>
      <w:r>
        <w:t xml:space="preserve"> </w:t>
      </w:r>
      <w:r>
        <w:t xml:space="preserve">30-50 year-old professionals seeking personalized wellness plans, fitness integration, and digital health tools. This segment values sustainability and community engagement.</w:t>
      </w:r>
    </w:p>
    <w:p>
      <w:pPr>
        <w:numPr>
          <w:ilvl w:val="0"/>
          <w:numId w:val="1001"/>
        </w:numPr>
        <w:pStyle w:val="Compact"/>
      </w:pPr>
      <w:r>
        <w:rPr>
          <w:bCs/>
          <w:b/>
        </w:rPr>
        <w:t xml:space="preserve">Elderly Population (28%):</w:t>
      </w:r>
      <w:r>
        <w:t xml:space="preserve"> </w:t>
      </w:r>
      <w:r>
        <w:t xml:space="preserve">65+ residents requiring medication synchronization, home delivery, and geriatric care coordination—addressed through Chemist's "Silver Care" program.</w:t>
      </w:r>
    </w:p>
    <w:p>
      <w:pPr>
        <w:numPr>
          <w:ilvl w:val="0"/>
          <w:numId w:val="1001"/>
        </w:numPr>
        <w:pStyle w:val="Compact"/>
      </w:pPr>
      <w:r>
        <w:rPr>
          <w:bCs/>
          <w:b/>
        </w:rPr>
        <w:t xml:space="preserve">Culturally Diverse Communities (27%):</w:t>
      </w:r>
      <w:r>
        <w:t xml:space="preserve"> </w:t>
      </w:r>
      <w:r>
        <w:t xml:space="preserve">Latino, Asian-American, and LGBTQ+ populations demanding bilingual staff (Spanish/Chinese), culturally sensitive consultations, and community health events.</w:t>
      </w:r>
    </w:p>
    <w:bookmarkEnd w:id="22"/>
    <w:bookmarkStart w:id="23" w:name="X066362260734ff0e0c042a82bce826e85be056d"/>
    <w:p>
      <w:pPr>
        <w:pStyle w:val="Heading2"/>
      </w:pPr>
      <w:r>
        <w:t xml:space="preserve">Marketing Objectives for United States San Francisco</w:t>
      </w:r>
    </w:p>
    <w:p>
      <w:pPr>
        <w:pStyle w:val="FirstParagraph"/>
      </w:pPr>
      <w:r>
        <w:t xml:space="preserve">Within 18 months, Chemist will achieve:</w:t>
      </w:r>
    </w:p>
    <w:p>
      <w:pPr>
        <w:numPr>
          <w:ilvl w:val="0"/>
          <w:numId w:val="1002"/>
        </w:numPr>
        <w:pStyle w:val="Compact"/>
      </w:pPr>
      <w:r>
        <w:t xml:space="preserve">Secure 35% market share among San Francisco pharmacies in the 30-50 age bracket.</w:t>
      </w:r>
    </w:p>
    <w:p>
      <w:pPr>
        <w:numPr>
          <w:ilvl w:val="0"/>
          <w:numId w:val="1002"/>
        </w:numPr>
        <w:pStyle w:val="Compact"/>
      </w:pPr>
      <w:r>
        <w:t xml:space="preserve">Reach 75% brand recognition across United States San Francisco's urban population (measured via quarterly surveys).</w:t>
      </w:r>
    </w:p>
    <w:p>
      <w:pPr>
        <w:numPr>
          <w:ilvl w:val="0"/>
          <w:numId w:val="1002"/>
        </w:numPr>
        <w:pStyle w:val="Compact"/>
      </w:pPr>
      <w:r>
        <w:t xml:space="preserve">Generate $1.8M in first-year revenue through premium service offerings.</w:t>
      </w:r>
    </w:p>
    <w:p>
      <w:pPr>
        <w:numPr>
          <w:ilvl w:val="0"/>
          <w:numId w:val="1002"/>
        </w:numPr>
        <w:pStyle w:val="Compact"/>
      </w:pPr>
      <w:r>
        <w:t xml:space="preserve">Attain 4.8/5 average customer satisfaction rating on health-focused review platforms.</w:t>
      </w:r>
    </w:p>
    <w:bookmarkEnd w:id="23"/>
    <w:bookmarkStart w:id="28" w:name="integrated-marketing-strategies"/>
    <w:p>
      <w:pPr>
        <w:pStyle w:val="Heading2"/>
      </w:pPr>
      <w:r>
        <w:t xml:space="preserve">Integrated Marketing Strategies</w:t>
      </w:r>
    </w:p>
    <w:bookmarkStart w:id="24" w:name="product-beyond-the-prescription"/>
    <w:p>
      <w:pPr>
        <w:pStyle w:val="Heading3"/>
      </w:pPr>
      <w:r>
        <w:t xml:space="preserve">Product: Beyond the Prescription</w:t>
      </w:r>
    </w:p>
    <w:p>
      <w:pPr>
        <w:pStyle w:val="FirstParagraph"/>
      </w:pPr>
      <w:r>
        <w:t xml:space="preserve">Chemist will reframe pharmacy services through three pillars:</w:t>
      </w:r>
    </w:p>
    <w:p>
      <w:pPr>
        <w:numPr>
          <w:ilvl w:val="0"/>
          <w:numId w:val="1003"/>
        </w:numPr>
        <w:pStyle w:val="Compact"/>
      </w:pPr>
      <w:r>
        <w:rPr>
          <w:bCs/>
          <w:b/>
        </w:rPr>
        <w:t xml:space="preserve">Precision Medication Management:</w:t>
      </w:r>
      <w:r>
        <w:t xml:space="preserve"> </w:t>
      </w:r>
      <w:r>
        <w:t xml:space="preserve">AI-powered medication adherence tracking via our app, integrated with electronic health records (EHRs) used by SF hospitals.</w:t>
      </w:r>
    </w:p>
    <w:p>
      <w:pPr>
        <w:numPr>
          <w:ilvl w:val="0"/>
          <w:numId w:val="1003"/>
        </w:numPr>
        <w:pStyle w:val="Compact"/>
      </w:pPr>
      <w:r>
        <w:rPr>
          <w:bCs/>
          <w:b/>
        </w:rPr>
        <w:t xml:space="preserve">San Francisco Wellness Ecosystem:</w:t>
      </w:r>
      <w:r>
        <w:t xml:space="preserve"> </w:t>
      </w:r>
      <w:r>
        <w:t xml:space="preserve">Curated product lines including locally sourced supplements, cannabis-based pain management solutions (under CA regulations), and eco-friendly packaging.</w:t>
      </w:r>
    </w:p>
    <w:p>
      <w:pPr>
        <w:numPr>
          <w:ilvl w:val="0"/>
          <w:numId w:val="1003"/>
        </w:numPr>
        <w:pStyle w:val="Compact"/>
      </w:pPr>
      <w:r>
        <w:rPr>
          <w:bCs/>
          <w:b/>
        </w:rPr>
        <w:t xml:space="preserve">Community Health Hubs:</w:t>
      </w:r>
      <w:r>
        <w:t xml:space="preserve"> </w:t>
      </w:r>
      <w:r>
        <w:t xml:space="preserve">On-site free services: weekly mental health drop-ins (partnering with SF Public Health), chronic disease workshops, and senior wellness classes.</w:t>
      </w:r>
    </w:p>
    <w:bookmarkEnd w:id="24"/>
    <w:bookmarkStart w:id="25" w:name="pricing-strategy-value-based-positioning"/>
    <w:p>
      <w:pPr>
        <w:pStyle w:val="Heading3"/>
      </w:pPr>
      <w:r>
        <w:t xml:space="preserve">Pricing Strategy: Value-Based Positioning</w:t>
      </w:r>
    </w:p>
    <w:p>
      <w:pPr>
        <w:pStyle w:val="FirstParagraph"/>
      </w:pPr>
      <w:r>
        <w:t xml:space="preserve">A premium tiered model will differentiate Chemist from discount chains:</w:t>
      </w:r>
    </w:p>
    <w:p>
      <w:pPr>
        <w:numPr>
          <w:ilvl w:val="0"/>
          <w:numId w:val="1004"/>
        </w:numPr>
        <w:pStyle w:val="Compact"/>
      </w:pPr>
      <w:r>
        <w:rPr>
          <w:bCs/>
          <w:b/>
        </w:rPr>
        <w:t xml:space="preserve">Core Pharmacies:</w:t>
      </w:r>
      <w:r>
        <w:t xml:space="preserve"> </w:t>
      </w:r>
      <w:r>
        <w:t xml:space="preserve">Competitive pricing on 95% of prescriptions (matching national chains).</w:t>
      </w:r>
    </w:p>
    <w:p>
      <w:pPr>
        <w:numPr>
          <w:ilvl w:val="0"/>
          <w:numId w:val="1004"/>
        </w:numPr>
        <w:pStyle w:val="Compact"/>
      </w:pPr>
      <w:r>
        <w:rPr>
          <w:bCs/>
          <w:b/>
        </w:rPr>
        <w:t xml:space="preserve">Premium Services:</w:t>
      </w:r>
      <w:r>
        <w:t xml:space="preserve"> </w:t>
      </w:r>
      <w:r>
        <w:t xml:space="preserve">$19.99/month for personalized medication reviews, home delivery, and wellness consultations.</w:t>
      </w:r>
    </w:p>
    <w:p>
      <w:pPr>
        <w:numPr>
          <w:ilvl w:val="0"/>
          <w:numId w:val="1004"/>
        </w:numPr>
        <w:pStyle w:val="Compact"/>
      </w:pPr>
      <w:r>
        <w:rPr>
          <w:bCs/>
          <w:b/>
        </w:rPr>
        <w:t xml:space="preserve">Sustainability Fee:</w:t>
      </w:r>
      <w:r>
        <w:t xml:space="preserve"> </w:t>
      </w:r>
      <w:r>
        <w:t xml:space="preserve">Optional $2 charge per refill for carbon-neutral shipping (offsetting via SF-based reforestation projects).</w:t>
      </w:r>
    </w:p>
    <w:bookmarkEnd w:id="25"/>
    <w:bookmarkStart w:id="26" w:name="distribution-hyper-local-presence"/>
    <w:p>
      <w:pPr>
        <w:pStyle w:val="Heading3"/>
      </w:pPr>
      <w:r>
        <w:t xml:space="preserve">Distribution: Hyper-Local Presence</w:t>
      </w:r>
    </w:p>
    <w:p>
      <w:pPr>
        <w:pStyle w:val="FirstParagraph"/>
      </w:pPr>
      <w:r>
        <w:t xml:space="preserve">Chemist will open 3 strategically located storefronts in:</w:t>
      </w:r>
    </w:p>
    <w:p>
      <w:pPr>
        <w:numPr>
          <w:ilvl w:val="0"/>
          <w:numId w:val="1005"/>
        </w:numPr>
        <w:pStyle w:val="Compact"/>
      </w:pPr>
      <w:r>
        <w:rPr>
          <w:iCs/>
          <w:i/>
        </w:rPr>
        <w:t xml:space="preserve">Financial District:</w:t>
      </w:r>
      <w:r>
        <w:t xml:space="preserve"> </w:t>
      </w:r>
      <w:r>
        <w:t xml:space="preserve">Targeting tech professionals with late-night hours and integrated health tech kiosks.</w:t>
      </w:r>
    </w:p>
    <w:p>
      <w:pPr>
        <w:numPr>
          <w:ilvl w:val="0"/>
          <w:numId w:val="1005"/>
        </w:numPr>
        <w:pStyle w:val="Compact"/>
      </w:pPr>
      <w:r>
        <w:rPr>
          <w:iCs/>
          <w:i/>
        </w:rPr>
        <w:t xml:space="preserve">Mission District:</w:t>
      </w:r>
      <w:r>
        <w:t xml:space="preserve"> </w:t>
      </w:r>
      <w:r>
        <w:t xml:space="preserve">Serving diverse communities with multilingual staff and cultural health fairs.</w:t>
      </w:r>
    </w:p>
    <w:p>
      <w:pPr>
        <w:numPr>
          <w:ilvl w:val="0"/>
          <w:numId w:val="1005"/>
        </w:numPr>
        <w:pStyle w:val="Compact"/>
      </w:pPr>
      <w:r>
        <w:rPr>
          <w:iCs/>
          <w:i/>
        </w:rPr>
        <w:t xml:space="preserve">Sunset District:</w:t>
      </w:r>
      <w:r>
        <w:t xml:space="preserve"> </w:t>
      </w:r>
      <w:r>
        <w:t xml:space="preserve">Focused on senior care with dedicated geriatric pharmacists and home delivery zones.</w:t>
      </w:r>
    </w:p>
    <w:bookmarkEnd w:id="26"/>
    <w:bookmarkStart w:id="27" w:name="X064a5b69ec13657cfc271725d2e7aab38a5386c"/>
    <w:p>
      <w:pPr>
        <w:pStyle w:val="Heading3"/>
      </w:pPr>
      <w:r>
        <w:t xml:space="preserve">Promotion: Digital-First Community Engagement</w:t>
      </w:r>
    </w:p>
    <w:p>
      <w:pPr>
        <w:pStyle w:val="FirstParagraph"/>
      </w:pPr>
      <w:r>
        <w:t xml:space="preserve">San Francisco's digital-savvy population will drive our acquisition strategy:</w:t>
      </w:r>
    </w:p>
    <w:p>
      <w:pPr>
        <w:numPr>
          <w:ilvl w:val="0"/>
          <w:numId w:val="1006"/>
        </w:numPr>
        <w:pStyle w:val="Compact"/>
      </w:pPr>
      <w:r>
        <w:rPr>
          <w:bCs/>
          <w:b/>
        </w:rPr>
        <w:t xml:space="preserve">Hyper-Targeted Social Ads:</w:t>
      </w:r>
      <w:r>
        <w:t xml:space="preserve"> </w:t>
      </w:r>
      <w:r>
        <w:t xml:space="preserve">Geo-fenced Instagram/Facebook campaigns targeting 5-mile radius around hospitals, gyms, and corporate campuses (e.g., "Your Tech Job Needs a Health Partner").</w:t>
      </w:r>
    </w:p>
    <w:p>
      <w:pPr>
        <w:numPr>
          <w:ilvl w:val="0"/>
          <w:numId w:val="1006"/>
        </w:numPr>
        <w:pStyle w:val="Compact"/>
      </w:pPr>
      <w:r>
        <w:rPr>
          <w:bCs/>
          <w:b/>
        </w:rPr>
        <w:t xml:space="preserve">Local Influencer Collaborations:</w:t>
      </w:r>
      <w:r>
        <w:t xml:space="preserve"> </w:t>
      </w:r>
      <w:r>
        <w:t xml:space="preserve">Partnerships with SF wellness advocates (e.g., @SFWellnessGuide) for authentic content on medication management.</w:t>
      </w:r>
    </w:p>
    <w:p>
      <w:pPr>
        <w:numPr>
          <w:ilvl w:val="0"/>
          <w:numId w:val="1006"/>
        </w:numPr>
        <w:pStyle w:val="Compact"/>
      </w:pPr>
      <w:r>
        <w:rPr>
          <w:bCs/>
          <w:b/>
        </w:rPr>
        <w:t xml:space="preserve">Community Activation:</w:t>
      </w:r>
      <w:r>
        <w:t xml:space="preserve"> </w:t>
      </w:r>
      <w:r>
        <w:t xml:space="preserve">Hosting monthly "Health &amp; Coffee" events at partner cafes (e.g., Blue Bottle) to demonstrate service value.</w:t>
      </w:r>
    </w:p>
    <w:p>
      <w:pPr>
        <w:numPr>
          <w:ilvl w:val="0"/>
          <w:numId w:val="1006"/>
        </w:numPr>
        <w:pStyle w:val="Compact"/>
      </w:pPr>
      <w:r>
        <w:rPr>
          <w:bCs/>
          <w:b/>
        </w:rPr>
        <w:t xml:space="preserve">PR Strategy:</w:t>
      </w:r>
      <w:r>
        <w:t xml:space="preserve"> </w:t>
      </w:r>
      <w:r>
        <w:t xml:space="preserve">Securing features in SF Gate, SFGATE, and local health podcasts highlighting Chemist's role in reducing medication errors—a key San Francisco healthcare priority.</w:t>
      </w:r>
    </w:p>
    <w:bookmarkEnd w:id="27"/>
    <w:bookmarkEnd w:id="28"/>
    <w:bookmarkStart w:id="29" w:name="X2f3256fad23bbacb9b1490e2245129b0a7c673d"/>
    <w:p>
      <w:pPr>
        <w:pStyle w:val="Heading2"/>
      </w:pPr>
      <w:r>
        <w:t xml:space="preserve">Implementation Timeline: United States San Francisco Launch</w:t>
      </w:r>
    </w:p>
    <w:p>
      <w:pPr>
        <w:pStyle w:val="FirstParagraph"/>
      </w:pPr>
      <w:r>
        <w:rPr>
          <w:bCs/>
          <w:b/>
        </w:rPr>
        <w:t xml:space="preserve">Months 1-3:</w:t>
      </w:r>
      <w:r>
        <w:t xml:space="preserve"> </w:t>
      </w:r>
      <w:r>
        <w:t xml:space="preserve">Storefront build-out in Mission District, hire bilingual pharmacists, finalize EHR integrations with UCSF and Dignity Health.</w:t>
      </w:r>
    </w:p>
    <w:p>
      <w:pPr>
        <w:pStyle w:val="BodyText"/>
      </w:pPr>
      <w:r>
        <w:rPr>
          <w:bCs/>
          <w:b/>
        </w:rPr>
        <w:t xml:space="preserve">Months 4-6:</w:t>
      </w:r>
      <w:r>
        <w:t xml:space="preserve"> </w:t>
      </w:r>
      <w:r>
        <w:t xml:space="preserve">Soft launch with community health events; deploy mobile app beta testing; initiate influencer partnerships.</w:t>
      </w:r>
    </w:p>
    <w:p>
      <w:pPr>
        <w:pStyle w:val="BodyText"/>
      </w:pPr>
      <w:r>
        <w:rPr>
          <w:bCs/>
          <w:b/>
        </w:rPr>
        <w:t xml:space="preserve">Months 7-12:</w:t>
      </w:r>
      <w:r>
        <w:t xml:space="preserve"> </w:t>
      </w:r>
      <w:r>
        <w:t xml:space="preserve">Full launch across all 3 locations; implement premium subscription program; secure partnerships with SF employers (e.g., Salesforce, Uber).</w:t>
      </w:r>
    </w:p>
    <w:p>
      <w:pPr>
        <w:pStyle w:val="BodyText"/>
      </w:pPr>
      <w:r>
        <w:rPr>
          <w:bCs/>
          <w:b/>
        </w:rPr>
        <w:t xml:space="preserve">Year 2:</w:t>
      </w:r>
      <w:r>
        <w:t xml:space="preserve"> </w:t>
      </w:r>
      <w:r>
        <w:t xml:space="preserve">Expand to additional neighborhoods based on demand data; develop a mobile health clinic for underserved areas.</w:t>
      </w:r>
    </w:p>
    <w:bookmarkEnd w:id="29"/>
    <w:bookmarkStart w:id="30" w:name="budget-allocation"/>
    <w:p>
      <w:pPr>
        <w:pStyle w:val="Heading2"/>
      </w:pPr>
      <w:r>
        <w:t xml:space="preserve">Budget Allocation</w:t>
      </w:r>
    </w:p>
    <w:p>
      <w:pPr>
        <w:pStyle w:val="FirstParagraph"/>
      </w:pPr>
      <w:r>
        <w:t xml:space="preserve">Category</w:t>
      </w:r>
    </w:p>
    <w:bookmarkEnd w:id="30"/>
    <w:p>
      <w:pPr>
        <w:pStyle w:val="BodyText"/>
      </w:pPr>
      <w:r>
        <w:t xml:space="preserve">Allocation</w:t>
      </w:r>
    </w:p>
    <w:p>
      <w:pPr>
        <w:pStyle w:val="BodyText"/>
      </w:pPr>
      <w:r>
        <w:t xml:space="preserve">Key Activities</w:t>
      </w:r>
    </w:p>
    <w:p>
      <w:pPr>
        <w:pStyle w:val="BodyText"/>
      </w:pPr>
      <w:r>
        <w:t xml:space="preserve">Technology Development (App/EHR Integration)</w:t>
      </w:r>
    </w:p>
    <w:p>
      <w:pPr>
        <w:pStyle w:val="BodyText"/>
      </w:pPr>
      <w:r>
        <w:t xml:space="preserve">35%</w:t>
      </w:r>
    </w:p>
    <w:p>
      <w:pPr>
        <w:pStyle w:val="BodyText"/>
      </w:pPr>
      <w:r>
        <w:t xml:space="preserve">R&amp;D for medication adherence platform, telehealth portal, and San Francisco-specific health analytics.</w:t>
      </w:r>
    </w:p>
    <w:p>
      <w:pPr>
        <w:pStyle w:val="BodyText"/>
      </w:pPr>
      <w:r>
        <w:t xml:space="preserve">Community Marketing</w:t>
      </w:r>
    </w:p>
    <w:p>
      <w:pPr>
        <w:pStyle w:val="BodyText"/>
      </w:pPr>
      <w:r>
        <w:t xml:space="preserve">28%</w:t>
      </w:r>
    </w:p>
    <w:p>
      <w:pPr>
        <w:pStyle w:val="BodyText"/>
      </w:pPr>
      <w:r>
        <w:t xml:space="preserve">Health events, influencer campaigns, and local partnerships.</w:t>
      </w:r>
    </w:p>
    <w:p>
      <w:pPr>
        <w:pStyle w:val="BodyText"/>
      </w:pPr>
      <w:r>
        <w:t xml:space="preserve">Store Operations (SF Locations)</w:t>
      </w:r>
    </w:p>
    <w:p>
      <w:pPr>
        <w:pStyle w:val="BodyText"/>
      </w:pPr>
      <w:r>
        <w:t xml:space="preserve">25%</w:t>
      </w:r>
    </w:p>
    <w:p>
      <w:pPr>
        <w:pStyle w:val="BodyText"/>
      </w:pPr>
      <w:r>
        <w:t xml:space="preserve">Furnishings, staffing, sustainable inventory systems.</w:t>
      </w:r>
    </w:p>
    <w:p>
      <w:pPr>
        <w:pStyle w:val="BodyText"/>
      </w:pPr>
      <w:r>
        <w:t xml:space="preserve">Crisis Management &amp; Compliance</w:t>
      </w:r>
    </w:p>
    <w:p>
      <w:pPr>
        <w:pStyle w:val="BodyText"/>
      </w:pPr>
      <w:r>
        <w:t xml:space="preserve">12%</w:t>
      </w:r>
    </w:p>
    <w:p>
      <w:pPr>
        <w:pStyle w:val="BodyText"/>
      </w:pPr>
      <w:r>
        <w:t xml:space="preserve">Licensing under CA Board of Pharmacy, data security protocols for health records.</w:t>
      </w:r>
    </w:p>
    <w:bookmarkStart w:id="31" w:name="evaluation-framework"/>
    <w:p>
      <w:pPr>
        <w:pStyle w:val="Heading2"/>
      </w:pPr>
      <w:r>
        <w:t xml:space="preserve">Evaluation Framework</w:t>
      </w:r>
    </w:p>
    <w:p>
      <w:pPr>
        <w:pStyle w:val="FirstParagraph"/>
      </w:pPr>
      <w:r>
        <w:t xml:space="preserve">Chemist's performance will be tracked through real-time dashboards measuring:</w:t>
      </w:r>
    </w:p>
    <w:p>
      <w:pPr>
        <w:numPr>
          <w:ilvl w:val="0"/>
          <w:numId w:val="1007"/>
        </w:numPr>
        <w:pStyle w:val="Compact"/>
      </w:pPr>
      <w:r>
        <w:rPr>
          <w:bCs/>
          <w:b/>
        </w:rPr>
        <w:t xml:space="preserve">San Francisco-Specific KPIs:</w:t>
      </w:r>
      <w:r>
        <w:t xml:space="preserve"> </w:t>
      </w:r>
      <w:r>
        <w:t xml:space="preserve">Prescription fill rate in target neighborhoods, community event attendance (vs. competitor data), and social sentiment analysis for "Chemist" in SF.</w:t>
      </w:r>
    </w:p>
    <w:p>
      <w:pPr>
        <w:numPr>
          <w:ilvl w:val="0"/>
          <w:numId w:val="1007"/>
        </w:numPr>
        <w:pStyle w:val="Compact"/>
      </w:pPr>
      <w:r>
        <w:rPr>
          <w:bCs/>
          <w:b/>
        </w:rPr>
        <w:t xml:space="preserve">Customer Health Metrics:</w:t>
      </w:r>
      <w:r>
        <w:t xml:space="preserve"> </w:t>
      </w:r>
      <w:r>
        <w:t xml:space="preserve">Medication adherence rates (tracked via app), reduction in preventable ER visits among subscribers.</w:t>
      </w:r>
    </w:p>
    <w:p>
      <w:pPr>
        <w:pStyle w:val="FirstParagraph"/>
      </w:pPr>
      <w:r>
        <w:t xml:space="preserve">Monthly reviews will align with United States San Francisco's public health goals, including reducing prescription waste and improving access to mental health resources—ensuring Chemist becomes a recognized health equity partner in the city.</w:t>
      </w:r>
    </w:p>
    <w:bookmarkEnd w:id="31"/>
    <w:bookmarkStart w:id="32" w:name="Xe72836712ce57ba320e252813d830f7a8ebe6e2"/>
    <w:p>
      <w:pPr>
        <w:pStyle w:val="Heading2"/>
      </w:pPr>
      <w:r>
        <w:t xml:space="preserve">Conclusion: The Future of Pharmacy in United States San Francisco</w:t>
      </w:r>
    </w:p>
    <w:p>
      <w:pPr>
        <w:pStyle w:val="FirstParagraph"/>
      </w:pPr>
      <w:r>
        <w:t xml:space="preserve">This Marketing Plan positions Chemist not merely as a pharmacy but as the essential health infrastructure for modern San Francisco. By deeply embedding our services within the cultural fabric of the city—through personalized care, community investment, and technological innovation—we will redefine what a pharmacy means in United States San Francisco. This is more than a business launch; it's a commitment to making healthcare personal, proactive, and profoundly local. The Chemist Marketing Plan delivers measurable pathways to become synonymous with trust and excellence in the nation's most health-conscious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San Francisco Pharmacy Excellence</dc:title>
  <dc:creator/>
  <dc:language>en</dc:language>
  <cp:keywords/>
  <dcterms:created xsi:type="dcterms:W3CDTF">2026-07-23T23:18:43Z</dcterms:created>
  <dcterms:modified xsi:type="dcterms:W3CDTF">2026-07-23T23:18:43Z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