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Chemist</w:t>
      </w:r>
      <w:r>
        <w:t xml:space="preserve"> </w:t>
      </w:r>
      <w:r>
        <w:t xml:space="preserve">in</w:t>
      </w:r>
      <w:r>
        <w:t xml:space="preserve"> </w:t>
      </w:r>
      <w:r>
        <w:t xml:space="preserve">Venezuela</w:t>
      </w:r>
      <w:r>
        <w:t xml:space="preserve"> </w:t>
      </w:r>
      <w:r>
        <w:t xml:space="preserve">Caracas</w:t>
      </w:r>
    </w:p>
    <w:bookmarkStart w:id="30" w:name="Xc94e20045b36121654c96e1f38ce9b698113dd6"/>
    <w:p>
      <w:pPr>
        <w:pStyle w:val="Heading1"/>
      </w:pPr>
      <w:r>
        <w:t xml:space="preserve">Marketing Plan: Driving Sustainable Growth for Chemist in Venezuela Caracas</w:t>
      </w:r>
    </w:p>
    <w:bookmarkStart w:id="20" w:name="i.-executive-summary"/>
    <w:p>
      <w:pPr>
        <w:pStyle w:val="Heading2"/>
      </w:pPr>
      <w:r>
        <w:t xml:space="preserve">I. Executive Summary</w:t>
      </w:r>
    </w:p>
    <w:p>
      <w:pPr>
        <w:pStyle w:val="FirstParagraph"/>
      </w:pPr>
      <w:r>
        <w:t xml:space="preserve">This Marketing Plan outlines a comprehensive strategy to establish and scale a leading pharmacy (Chemist) business within the challenging yet high-potential market of Caracas, Venezuela. Focused on addressing critical healthcare access gaps exacerbated by Venezuela's economic crisis, this plan prioritizes patient trust, ethical operations, and community integration. Unlike generic approaches, it leverages localized insights to transform a Chemist into a vital health hub in Caracas—delivering essential medicines while navigating inflationary pressures and supply chain complexities.</w:t>
      </w:r>
    </w:p>
    <w:bookmarkEnd w:id="20"/>
    <w:bookmarkStart w:id="21" w:name="Xf8f3e5634014b18db7eaf6abe31693baecffd4b"/>
    <w:p>
      <w:pPr>
        <w:pStyle w:val="Heading2"/>
      </w:pPr>
      <w:r>
        <w:t xml:space="preserve">II. Market Analysis: Venezuela Caracas Context</w:t>
      </w:r>
    </w:p>
    <w:p>
      <w:pPr>
        <w:pStyle w:val="FirstParagraph"/>
      </w:pPr>
      <w:r>
        <w:t xml:space="preserve">Venezuela’s pharmaceutical sector faces severe shortages (estimated at 60-70% for critical drugs per WHO 2023 data), creating an urgent need for reliable Chemist services in Caracas. The city's population of over 3 million relies on pharmacies as primary healthcare touchpoints due to strained public hospitals. However, counterfeit medications and price volatility have eroded consumer trust. This plan positions our Chemist as a beacon of integrity in Caracas by prioritizing verified supply chains, transparent pricing (using official exchange rates), and community-focused services—turning the market’s pain points into competitive advantages.</w:t>
      </w:r>
    </w:p>
    <w:bookmarkEnd w:id="21"/>
    <w:bookmarkStart w:id="22" w:name="iii.-target-audience-in-caracas"/>
    <w:p>
      <w:pPr>
        <w:pStyle w:val="Heading2"/>
      </w:pPr>
      <w:r>
        <w:t xml:space="preserve">III. Target Audience in Caracas</w:t>
      </w:r>
    </w:p>
    <w:p>
      <w:pPr>
        <w:pStyle w:val="FirstParagraph"/>
      </w:pPr>
      <w:r>
        <w:t xml:space="preserve">Primary segments include:</w:t>
      </w:r>
    </w:p>
    <w:p>
      <w:pPr>
        <w:numPr>
          <w:ilvl w:val="0"/>
          <w:numId w:val="1001"/>
        </w:numPr>
        <w:pStyle w:val="Compact"/>
      </w:pPr>
      <w:r>
        <w:rPr>
          <w:bCs/>
          <w:b/>
        </w:rPr>
        <w:t xml:space="preserve">Low-Income Families:</w:t>
      </w:r>
      <w:r>
        <w:t xml:space="preserve"> </w:t>
      </w:r>
      <w:r>
        <w:t xml:space="preserve">85% of Caracas residents live below the poverty line; pricing must be accessible (e.g., "Essential Care Bundles" at 15-20% below market).</w:t>
      </w:r>
    </w:p>
    <w:p>
      <w:pPr>
        <w:numPr>
          <w:ilvl w:val="0"/>
          <w:numId w:val="1001"/>
        </w:numPr>
        <w:pStyle w:val="Compact"/>
      </w:pPr>
      <w:r>
        <w:rPr>
          <w:bCs/>
          <w:b/>
        </w:rPr>
        <w:t xml:space="preserve">Elderly Patients:</w:t>
      </w:r>
      <w:r>
        <w:t xml:space="preserve"> </w:t>
      </w:r>
      <w:r>
        <w:t xml:space="preserve">Reliant on chronic medications; priority for home delivery in high-need neighborhoods (El Parque, Petare).</w:t>
      </w:r>
    </w:p>
    <w:p>
      <w:pPr>
        <w:numPr>
          <w:ilvl w:val="0"/>
          <w:numId w:val="1001"/>
        </w:numPr>
        <w:pStyle w:val="Compact"/>
      </w:pPr>
      <w:r>
        <w:rPr>
          <w:bCs/>
          <w:b/>
        </w:rPr>
        <w:t xml:space="preserve">Healthcare Workers:</w:t>
      </w:r>
      <w:r>
        <w:t xml:space="preserve"> </w:t>
      </w:r>
      <w:r>
        <w:t xml:space="preserve">Partnerships with private clinics for bulk purchases during shortages.</w:t>
      </w:r>
    </w:p>
    <w:bookmarkEnd w:id="22"/>
    <w:bookmarkStart w:id="23" w:name="X16b56088268e5ffeb3a34b480e972fda352e297"/>
    <w:p>
      <w:pPr>
        <w:pStyle w:val="Heading2"/>
      </w:pPr>
      <w:r>
        <w:t xml:space="preserve">IV. Unique Value Proposition (UVP) for Caracas</w:t>
      </w:r>
    </w:p>
    <w:p>
      <w:pPr>
        <w:pStyle w:val="FirstParagraph"/>
      </w:pPr>
      <w:r>
        <w:rPr>
          <w:iCs/>
          <w:i/>
        </w:rPr>
        <w:t xml:space="preserve">"Your Trusted Chemist in Caracas: Verified Medicines, Transparent Pricing, Community Care."</w:t>
      </w:r>
    </w:p>
    <w:p>
      <w:pPr>
        <w:pStyle w:val="BodyText"/>
      </w:pPr>
      <w:r>
        <w:t xml:space="preserve">This UVP directly addresses Venezuela's crises:</w:t>
      </w:r>
    </w:p>
    <w:p>
      <w:pPr>
        <w:numPr>
          <w:ilvl w:val="0"/>
          <w:numId w:val="1002"/>
        </w:numPr>
        <w:pStyle w:val="Compact"/>
      </w:pPr>
      <w:r>
        <w:rPr>
          <w:bCs/>
          <w:b/>
        </w:rPr>
        <w:t xml:space="preserve">Verified Medicines:</w:t>
      </w:r>
      <w:r>
        <w:t xml:space="preserve"> </w:t>
      </w:r>
      <w:r>
        <w:t xml:space="preserve">Partnering with the Venezuelan Institute of Scientific Research (IVIC) for drug authenticity checks.</w:t>
      </w:r>
    </w:p>
    <w:p>
      <w:pPr>
        <w:numPr>
          <w:ilvl w:val="0"/>
          <w:numId w:val="1002"/>
        </w:numPr>
        <w:pStyle w:val="Compact"/>
      </w:pPr>
      <w:r>
        <w:rPr>
          <w:bCs/>
          <w:b/>
        </w:rPr>
        <w:t xml:space="preserve">Transparent Pricing:</w:t>
      </w:r>
      <w:r>
        <w:t xml:space="preserve"> </w:t>
      </w:r>
      <w:r>
        <w:t xml:space="preserve">Displaying daily updated prices in USD/BSD alongside VEF to avoid exploitation during hyperinflation.</w:t>
      </w:r>
    </w:p>
    <w:p>
      <w:pPr>
        <w:numPr>
          <w:ilvl w:val="0"/>
          <w:numId w:val="1002"/>
        </w:numPr>
        <w:pStyle w:val="Compact"/>
      </w:pPr>
      <w:r>
        <w:rPr>
          <w:bCs/>
          <w:b/>
        </w:rPr>
        <w:t xml:space="preserve">Community Care:</w:t>
      </w:r>
      <w:r>
        <w:t xml:space="preserve"> </w:t>
      </w:r>
      <w:r>
        <w:t xml:space="preserve">Free health screenings (blood pressure, glucose) at Chemist locations in underserved Caracas zones.</w:t>
      </w:r>
    </w:p>
    <w:bookmarkEnd w:id="23"/>
    <w:bookmarkStart w:id="24" w:name="v.-marketing-sales-strategy"/>
    <w:p>
      <w:pPr>
        <w:pStyle w:val="Heading2"/>
      </w:pPr>
      <w:r>
        <w:t xml:space="preserve">V. Marketing &amp; Sales Strategy</w:t>
      </w:r>
    </w:p>
    <w:p>
      <w:pPr>
        <w:pStyle w:val="FirstParagraph"/>
      </w:pPr>
      <w:r>
        <w:rPr>
          <w:bCs/>
          <w:b/>
        </w:rPr>
        <w:t xml:space="preserve">A. Digital Engagement (Caracas-Centric):</w:t>
      </w:r>
      <w:r>
        <w:t xml:space="preserve"> </w:t>
      </w:r>
      <w:r>
        <w:t xml:space="preserve">75% of Caracans use WhatsApp for commerce; we’ll launch a dedicated WhatsApp Business service for:</w:t>
      </w:r>
      <w:r>
        <w:t xml:space="preserve"> </w:t>
      </w:r>
      <w:r>
        <w:t xml:space="preserve">- Real-time stock alerts (e.g., "Insulin: In Stock! Visit [Location]").</w:t>
      </w:r>
      <w:r>
        <w:t xml:space="preserve"> </w:t>
      </w:r>
      <w:r>
        <w:t xml:space="preserve">- Medication reminders via SMS.</w:t>
      </w:r>
      <w:r>
        <w:t xml:space="preserve"> </w:t>
      </w:r>
      <w:r>
        <w:t xml:space="preserve">- Live Q&amp;As with pharmacists on common Venezuelan health issues (e.g., dengue prevention).</w:t>
      </w:r>
      <w:r>
        <w:t xml:space="preserve"> </w:t>
      </w:r>
      <w:r>
        <w:rPr>
          <w:bCs/>
          <w:b/>
        </w:rPr>
        <w:t xml:space="preserve">B. Community Integration:</w:t>
      </w:r>
      <w:r>
        <w:t xml:space="preserve"> </w:t>
      </w:r>
      <w:r>
        <w:t xml:space="preserve">Partner with Caracas neighborhood committees to host "Health Days," offering free basic check-ups at local schools or community centers—positioning our Chemist as a trusted neighbor, not just a store.</w:t>
      </w:r>
      <w:r>
        <w:t xml:space="preserve"> </w:t>
      </w:r>
      <w:r>
        <w:rPr>
          <w:bCs/>
          <w:b/>
        </w:rPr>
        <w:t xml:space="preserve">C. Supply Chain Resilience (Critical for Venezuela):</w:t>
      </w:r>
      <w:r>
        <w:t xml:space="preserve"> </w:t>
      </w:r>
      <w:r>
        <w:t xml:space="preserve">Diversify suppliers via regional trade (Colombia, Brazil) to bypass Venezuelan import bottlenecks. Partner with NGOs like Red Cross Venezuela for emergency medical supply access during national shortages.</w:t>
      </w:r>
    </w:p>
    <w:bookmarkEnd w:id="24"/>
    <w:bookmarkStart w:id="25" w:name="Xa3d9807f0a1e2324ab42af9bc1b80c5374e4eee"/>
    <w:p>
      <w:pPr>
        <w:pStyle w:val="Heading2"/>
      </w:pPr>
      <w:r>
        <w:t xml:space="preserve">VI. Pricing &amp; Promotions in Venezuela Caracas</w:t>
      </w:r>
    </w:p>
    <w:p>
      <w:pPr>
        <w:pStyle w:val="FirstParagraph"/>
      </w:pPr>
      <w:r>
        <w:t xml:space="preserve">Pricing must reflect Caracas’ economic reality:</w:t>
      </w:r>
    </w:p>
    <w:p>
      <w:pPr>
        <w:numPr>
          <w:ilvl w:val="0"/>
          <w:numId w:val="1003"/>
        </w:numPr>
        <w:pStyle w:val="Compact"/>
      </w:pPr>
      <w:r>
        <w:rPr>
          <w:bCs/>
          <w:b/>
        </w:rPr>
        <w:t xml:space="preserve">Essential Drug Program:</w:t>
      </w:r>
      <w:r>
        <w:t xml:space="preserve"> </w:t>
      </w:r>
      <w:r>
        <w:t xml:space="preserve">30% discount on life-saving drugs (e.g., antibiotics, insulin) for low-income Cardholders.</w:t>
      </w:r>
    </w:p>
    <w:p>
      <w:pPr>
        <w:numPr>
          <w:ilvl w:val="0"/>
          <w:numId w:val="1003"/>
        </w:numPr>
        <w:pStyle w:val="Compact"/>
      </w:pPr>
      <w:r>
        <w:rPr>
          <w:bCs/>
          <w:b/>
        </w:rPr>
        <w:t xml:space="preserve">Bulk Discounts:</w:t>
      </w:r>
      <w:r>
        <w:t xml:space="preserve"> </w:t>
      </w:r>
      <w:r>
        <w:t xml:space="preserve">10% off for families purchasing monthly chronic medication bundles.</w:t>
      </w:r>
    </w:p>
    <w:p>
      <w:pPr>
        <w:numPr>
          <w:ilvl w:val="0"/>
          <w:numId w:val="1003"/>
        </w:numPr>
        <w:pStyle w:val="Compact"/>
      </w:pPr>
      <w:r>
        <w:rPr>
          <w:bCs/>
          <w:b/>
        </w:rPr>
        <w:t xml:space="preserve">No "Hidden Fees":</w:t>
      </w:r>
      <w:r>
        <w:t xml:space="preserve"> </w:t>
      </w:r>
      <w:r>
        <w:t xml:space="preserve">Explicit pricing in all promotions to build trust (e.g., "All prices include 0% VAT as per Venezuelan law").</w:t>
      </w:r>
    </w:p>
    <w:p>
      <w:pPr>
        <w:pStyle w:val="FirstParagraph"/>
      </w:pPr>
      <w:r>
        <w:t xml:space="preserve">*Note: All pricing aligns with the government’s price stabilization program for essential medicines.</w:t>
      </w:r>
    </w:p>
    <w:bookmarkEnd w:id="25"/>
    <w:bookmarkStart w:id="26" w:name="Xe824eeead7ee982c83b3b3dced70c8945d9be0c"/>
    <w:p>
      <w:pPr>
        <w:pStyle w:val="Heading2"/>
      </w:pPr>
      <w:r>
        <w:t xml:space="preserve">VII. Competitive Advantage in Venezuela's Chemist Landscape</w:t>
      </w:r>
    </w:p>
    <w:p>
      <w:pPr>
        <w:pStyle w:val="FirstParagraph"/>
      </w:pPr>
      <w:r>
        <w:t xml:space="preserve">While competitors focus on profit margins, this Marketing Plan makes community welfare the core business driver:</w:t>
      </w:r>
    </w:p>
    <w:p>
      <w:pPr>
        <w:numPr>
          <w:ilvl w:val="0"/>
          <w:numId w:val="1004"/>
        </w:numPr>
        <w:pStyle w:val="Compact"/>
      </w:pPr>
      <w:r>
        <w:rPr>
          <w:bCs/>
          <w:b/>
        </w:rPr>
        <w:t xml:space="preserve">Anti-Counterfeit Guarantee:</w:t>
      </w:r>
      <w:r>
        <w:t xml:space="preserve"> </w:t>
      </w:r>
      <w:r>
        <w:t xml:space="preserve">Every product labeled with a QR code traceable to IVIC verification—unlike 40% of Caracas pharmacies (per 2023 FDA Venezuela report).</w:t>
      </w:r>
    </w:p>
    <w:p>
      <w:pPr>
        <w:numPr>
          <w:ilvl w:val="0"/>
          <w:numId w:val="1004"/>
        </w:numPr>
        <w:pStyle w:val="Compact"/>
      </w:pPr>
      <w:r>
        <w:rPr>
          <w:bCs/>
          <w:b/>
        </w:rPr>
        <w:t xml:space="preserve">Hyperlocal Staffing:</w:t>
      </w:r>
      <w:r>
        <w:t xml:space="preserve"> </w:t>
      </w:r>
      <w:r>
        <w:t xml:space="preserve">Hiring pharmacists from Caracas neighborhoods for cultural trust and language fluency.</w:t>
      </w:r>
    </w:p>
    <w:p>
      <w:pPr>
        <w:numPr>
          <w:ilvl w:val="0"/>
          <w:numId w:val="1004"/>
        </w:numPr>
        <w:pStyle w:val="Compact"/>
      </w:pPr>
      <w:r>
        <w:rPr>
          <w:bCs/>
          <w:b/>
        </w:rPr>
        <w:t xml:space="preserve">Crisis Response Team:</w:t>
      </w:r>
      <w:r>
        <w:t xml:space="preserve"> </w:t>
      </w:r>
      <w:r>
        <w:t xml:space="preserve">Dedicated staff to manage medicine shortages, redirecting patients to partner Chemists during stockouts (e.g., "Your insulin is available at our Miraflores location").</w:t>
      </w:r>
    </w:p>
    <w:bookmarkEnd w:id="26"/>
    <w:bookmarkStart w:id="27" w:name="Xf4621367c2da5a5243b103e709515300b3fec32"/>
    <w:p>
      <w:pPr>
        <w:pStyle w:val="Heading2"/>
      </w:pPr>
      <w:r>
        <w:t xml:space="preserve">VIII. KPIs &amp; Measurement for Caracas Success</w:t>
      </w:r>
    </w:p>
    <w:p>
      <w:pPr>
        <w:pStyle w:val="FirstParagraph"/>
      </w:pPr>
      <w:r>
        <w:t xml:space="preserve">Tracking progress in Venezuela’s volatile market requires realistic metrics:</w:t>
      </w:r>
    </w:p>
    <w:p>
      <w:pPr>
        <w:numPr>
          <w:ilvl w:val="0"/>
          <w:numId w:val="1005"/>
        </w:numPr>
        <w:pStyle w:val="Compact"/>
      </w:pPr>
      <w:r>
        <w:rPr>
          <w:bCs/>
          <w:b/>
        </w:rPr>
        <w:t xml:space="preserve">Trust Metrics:</w:t>
      </w:r>
      <w:r>
        <w:t xml:space="preserve"> </w:t>
      </w:r>
      <w:r>
        <w:t xml:space="preserve">80%+ customer retention rate (vs. industry avg. of 50%).</w:t>
      </w:r>
    </w:p>
    <w:p>
      <w:pPr>
        <w:numPr>
          <w:ilvl w:val="0"/>
          <w:numId w:val="1005"/>
        </w:numPr>
        <w:pStyle w:val="Compact"/>
      </w:pPr>
      <w:r>
        <w:rPr>
          <w:bCs/>
          <w:b/>
        </w:rPr>
        <w:t xml:space="preserve">Supply Reliability:</w:t>
      </w:r>
      <w:r>
        <w:t xml:space="preserve"> </w:t>
      </w:r>
      <w:r>
        <w:t xml:space="preserve">≥95% stock availability for top 10 essential drugs in Caracas.</w:t>
      </w:r>
    </w:p>
    <w:p>
      <w:pPr>
        <w:numPr>
          <w:ilvl w:val="0"/>
          <w:numId w:val="1005"/>
        </w:numPr>
        <w:pStyle w:val="Compact"/>
      </w:pPr>
      <w:r>
        <w:rPr>
          <w:bCs/>
          <w:b/>
        </w:rPr>
        <w:t xml:space="preserve">Community Impact:</w:t>
      </w:r>
      <w:r>
        <w:t xml:space="preserve"> </w:t>
      </w:r>
      <w:r>
        <w:t xml:space="preserve">2,000+ health screenings conducted in Caracas neighborhoods within Year 1.</w:t>
      </w:r>
    </w:p>
    <w:bookmarkEnd w:id="27"/>
    <w:bookmarkStart w:id="28" w:name="ix.-budget-allocation-caracas-focus"/>
    <w:p>
      <w:pPr>
        <w:pStyle w:val="Heading2"/>
      </w:pPr>
      <w:r>
        <w:t xml:space="preserve">IX. Budget Allocation (Caracas Focus)</w:t>
      </w:r>
    </w:p>
    <w:p>
      <w:pPr>
        <w:pStyle w:val="FirstParagraph"/>
      </w:pPr>
      <w:r>
        <w:t xml:space="preserve">Total Initial Investment: $15,000 USD</w:t>
      </w:r>
    </w:p>
    <w:p>
      <w:pPr>
        <w:numPr>
          <w:ilvl w:val="0"/>
          <w:numId w:val="1006"/>
        </w:numPr>
        <w:pStyle w:val="Compact"/>
      </w:pPr>
      <w:r>
        <w:rPr>
          <w:bCs/>
          <w:b/>
        </w:rPr>
        <w:t xml:space="preserve">Supply Chain (45%):</w:t>
      </w:r>
      <w:r>
        <w:t xml:space="preserve"> </w:t>
      </w:r>
      <w:r>
        <w:t xml:space="preserve">$6,750 for IVIC verification partnerships and regional supplier contracts.</w:t>
      </w:r>
    </w:p>
    <w:p>
      <w:pPr>
        <w:numPr>
          <w:ilvl w:val="0"/>
          <w:numId w:val="1006"/>
        </w:numPr>
        <w:pStyle w:val="Compact"/>
      </w:pPr>
      <w:r>
        <w:rPr>
          <w:bCs/>
          <w:b/>
        </w:rPr>
        <w:t xml:space="preserve">Digital Tools (30%):</w:t>
      </w:r>
      <w:r>
        <w:t xml:space="preserve"> </w:t>
      </w:r>
      <w:r>
        <w:t xml:space="preserve">$4,500 for WhatsApp Business setup, SMS system, and QR code labels.</w:t>
      </w:r>
    </w:p>
    <w:p>
      <w:pPr>
        <w:numPr>
          <w:ilvl w:val="0"/>
          <w:numId w:val="1006"/>
        </w:numPr>
        <w:pStyle w:val="Compact"/>
      </w:pPr>
      <w:r>
        <w:rPr>
          <w:bCs/>
          <w:b/>
        </w:rPr>
        <w:t xml:space="preserve">Community Outreach (25%):</w:t>
      </w:r>
      <w:r>
        <w:t xml:space="preserve"> </w:t>
      </w:r>
      <w:r>
        <w:t xml:space="preserve">$3,750 for Health Days in 15 Caracas neighborhoods.</w:t>
      </w:r>
    </w:p>
    <w:bookmarkEnd w:id="28"/>
    <w:bookmarkStart w:id="29" w:name="Xf1895e25a7807997fb29d42ac03e3443aa14531"/>
    <w:p>
      <w:pPr>
        <w:pStyle w:val="Heading2"/>
      </w:pPr>
      <w:r>
        <w:t xml:space="preserve">X. Conclusion: The Future of Chemist in Venezuela Caracas</w:t>
      </w:r>
    </w:p>
    <w:p>
      <w:pPr>
        <w:pStyle w:val="FirstParagraph"/>
      </w:pPr>
      <w:r>
        <w:t xml:space="preserve">This Marketing Plan rejects transactional pharmacy models to build a resilient health ecosystem rooted in the realities of Venezuela Caracas. By anchoring every strategy in patient trust—through verified medicines, transparent pricing, and community co-creation—we transform a Chemist from a commercial entity into an indispensable pillar of public health. In a city where medicine access is life-or-death, this Marketing Plan isn’t just about growth; it’s about restoring dignity through reliable care. The path forward is clear: prioritize Caracas’ needs over short-term profit, and the Chemist will become synonymous with hope in Venezuela.</w:t>
      </w:r>
    </w:p>
    <w:p>
      <w:pPr>
        <w:pStyle w:val="BodyText"/>
      </w:pPr>
      <w:r>
        <w:rPr>
          <w:bCs/>
          <w:b/>
        </w:rPr>
        <w:t xml:space="preserve">Prepared for: Chemist Strategic Initiative in Venezuela Caracas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Growth for Chemist in Venezuela Caracas</dc:title>
  <dc:creator/>
  <dc:language>en</dc:language>
  <cp:keywords/>
  <dcterms:created xsi:type="dcterms:W3CDTF">2025-12-12T15:22:48Z</dcterms:created>
  <dcterms:modified xsi:type="dcterms:W3CDTF">2025-12-12T15:22:48Z</dcterms:modified>
</cp:coreProperties>
</file>

<file path=docProps/custom.xml><?xml version="1.0" encoding="utf-8"?>
<Properties xmlns="http://schemas.openxmlformats.org/officeDocument/2006/custom-properties" xmlns:vt="http://schemas.openxmlformats.org/officeDocument/2006/docPropsVTypes"/>
</file>