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d96864fd63fc4a6847aac60f84adb99650cae7d"/>
    <w:p>
      <w:pPr>
        <w:pStyle w:val="Heading1"/>
      </w:pPr>
      <w:r>
        <w:t xml:space="preserve">Comprehensive Marketing Plan for Chemist in Ho Chi Minh City, Vietnam</w:t>
      </w:r>
    </w:p>
    <w:bookmarkStart w:id="20" w:name="executive-summary"/>
    <w:p>
      <w:pPr>
        <w:pStyle w:val="Heading2"/>
      </w:pPr>
      <w:r>
        <w:t xml:space="preserve">Executive Summary</w:t>
      </w:r>
    </w:p>
    <w:p>
      <w:pPr>
        <w:pStyle w:val="FirstParagraph"/>
      </w:pPr>
      <w:r>
        <w:t xml:space="preserve">This Marketing Plan outlines the strategic entry and growth framework for "Chemist," a premium health and wellness retail brand, targeting Ho Chi Minh City (HCMC), Vietnam. As Vietnam's largest economic hub with 9.5 million residents, HCMC represents a critical market for scaling Chemist's presence. The plan leverages local consumer trends, digital saturation, and healthcare demand to establish Chemist as the preferred destination for accessible, high-quality health solutions in Vietnam Ho Chi Minh City.</w:t>
      </w:r>
    </w:p>
    <w:bookmarkEnd w:id="20"/>
    <w:bookmarkStart w:id="21" w:name="market-analysis-ho-chi-minh-city-context"/>
    <w:p>
      <w:pPr>
        <w:pStyle w:val="Heading2"/>
      </w:pPr>
      <w:r>
        <w:t xml:space="preserve">Market Analysis: Ho Chi Minh City Context</w:t>
      </w:r>
    </w:p>
    <w:p>
      <w:pPr>
        <w:pStyle w:val="FirstParagraph"/>
      </w:pPr>
      <w:r>
        <w:t xml:space="preserve">HCMC is Vietnam's commercial epicenter with a rapidly growing middle class (45% of population aged 25–45), increasing health awareness, and high smartphone penetration (70%). Despite over 1,000 pharmacies in the city, most operate as basic dispensing outlets without integrated wellness services. The pandemic accelerated demand for OTC medications, supplements, and telehealth—creating a $2.1B opportunity in HCMC’s health retail sector (2023). Competitors like Watsons and Vinapharm focus on mass-market products but lack personalized customer engagement. This gap positions Chemist to dominate as a modern, community-centric brand.</w:t>
      </w:r>
    </w:p>
    <w:bookmarkEnd w:id="21"/>
    <w:bookmarkStart w:id="22" w:name="Xf0ca96db3b9399c7a932123b57626e1226c65c4"/>
    <w:p>
      <w:pPr>
        <w:pStyle w:val="Heading2"/>
      </w:pPr>
      <w:r>
        <w:t xml:space="preserve">Target Audience in Vietnam Ho Chi Minh City</w:t>
      </w:r>
    </w:p>
    <w:p>
      <w:pPr>
        <w:pStyle w:val="FirstParagraph"/>
      </w:pPr>
      <w:r>
        <w:t xml:space="preserve">Chemist will prioritize urban professionals aged 28–45 in districts like District 1, District 3, and Thu Duc City. These consumers:</w:t>
      </w:r>
      <w:r>
        <w:t xml:space="preserve"> </w:t>
      </w:r>
      <w:r>
        <w:t xml:space="preserve">- Value time efficiency (75% use mobile apps for shopping)</w:t>
      </w:r>
      <w:r>
        <w:t xml:space="preserve"> </w:t>
      </w:r>
      <w:r>
        <w:t xml:space="preserve">- Seek scientifically-backed wellness solutions beyond basic pharmacy services</w:t>
      </w:r>
      <w:r>
        <w:t xml:space="preserve"> </w:t>
      </w:r>
      <w:r>
        <w:t xml:space="preserve">- Prefer brands with transparent sourcing (e.g., locally grown herbal ingredients)</w:t>
      </w:r>
      <w:r>
        <w:t xml:space="preserve"> </w:t>
      </w:r>
      <w:r>
        <w:t xml:space="preserve">- Are active on social media (TikTok, Zalo), making digital engagement critical</w:t>
      </w:r>
    </w:p>
    <w:bookmarkEnd w:id="22"/>
    <w:bookmarkStart w:id="23" w:name="unique-value-proposition"/>
    <w:p>
      <w:pPr>
        <w:pStyle w:val="Heading2"/>
      </w:pPr>
      <w:r>
        <w:t xml:space="preserve">Unique Value Proposition</w:t>
      </w:r>
    </w:p>
    <w:p>
      <w:pPr>
        <w:pStyle w:val="FirstParagraph"/>
      </w:pPr>
      <w:r>
        <w:t xml:space="preserve">Chemist is not just a pharmacy—it’s your health partner. In Vietnam Ho Chi Minh City, we offer:</w:t>
      </w:r>
      <w:r>
        <w:t xml:space="preserve"> </w:t>
      </w:r>
      <w:r>
        <w:t xml:space="preserve">✅ **Personalized Wellness Journeys**: AI-powered app recommending products based on health data (e.g., "You’ve bought cold medicine 3x this season—try our immunity booster").</w:t>
      </w:r>
      <w:r>
        <w:t xml:space="preserve"> </w:t>
      </w:r>
      <w:r>
        <w:t xml:space="preserve">✅ **Same-Day Home Delivery**: Free for orders over VND 500,000 in all HCMC districts.</w:t>
      </w:r>
      <w:r>
        <w:t xml:space="preserve"> </w:t>
      </w:r>
      <w:r>
        <w:t xml:space="preserve">✅ **In-Store Health Clinics**: On-site consultations with Vietnamese-certified pharmacists (a rarity in HCMC retail).</w:t>
      </w:r>
      <w:r>
        <w:t xml:space="preserve"> </w:t>
      </w:r>
      <w:r>
        <w:t xml:space="preserve">✅ **Eco-Conscious Packaging**: Made from biodegradable materials to align with Vietnam’s rising environmental consciousness.</w:t>
      </w:r>
    </w:p>
    <w:bookmarkEnd w:id="23"/>
    <w:bookmarkStart w:id="28" w:name="marketing-mix-strategy"/>
    <w:p>
      <w:pPr>
        <w:pStyle w:val="Heading2"/>
      </w:pPr>
      <w:r>
        <w:t xml:space="preserve">Marketing Mix Strategy</w:t>
      </w:r>
    </w:p>
    <w:bookmarkStart w:id="24" w:name="product-tailored-for-hcmc-consumers"/>
    <w:p>
      <w:pPr>
        <w:pStyle w:val="Heading3"/>
      </w:pPr>
      <w:r>
        <w:t xml:space="preserve">Product: Tailored for HCMC Consumers</w:t>
      </w:r>
    </w:p>
    <w:p>
      <w:pPr>
        <w:pStyle w:val="FirstParagraph"/>
      </w:pPr>
      <w:r>
        <w:t xml:space="preserve">Chemist will stock 80% local products (e.g., herbal teas from Dalat, probiotics from Mekong Delta) to build trust. Key categories include:</w:t>
      </w:r>
      <w:r>
        <w:t xml:space="preserve"> </w:t>
      </w:r>
      <w:r>
        <w:t xml:space="preserve">- **Daily Wellness**: Vitamin C, joint care supplements</w:t>
      </w:r>
      <w:r>
        <w:t xml:space="preserve"> </w:t>
      </w:r>
      <w:r>
        <w:t xml:space="preserve">- **Pandemic-Driven Needs**: Home test kits (blood sugar, pregnancy), cold/flu relief</w:t>
      </w:r>
      <w:r>
        <w:t xml:space="preserve"> </w:t>
      </w:r>
      <w:r>
        <w:t xml:space="preserve">- **Premium Skincare**: Collaborations with Vietnamese herbal brands like Bao Ngoc</w:t>
      </w:r>
    </w:p>
    <w:bookmarkEnd w:id="24"/>
    <w:bookmarkStart w:id="25" w:name="pricing-value-based-for-hcmcs-economy"/>
    <w:p>
      <w:pPr>
        <w:pStyle w:val="Heading3"/>
      </w:pPr>
      <w:r>
        <w:t xml:space="preserve">Pricing: Value-Based for HCMC’s Economy</w:t>
      </w:r>
    </w:p>
    <w:p>
      <w:pPr>
        <w:pStyle w:val="FirstParagraph"/>
      </w:pPr>
      <w:r>
        <w:t xml:space="preserve">Avoiding discount wars, Chemist adopts a "Fair Premium" model: 10–15% above basic pharmacies but justified by services. Loyalty tiers include:</w:t>
      </w:r>
      <w:r>
        <w:t xml:space="preserve"> </w:t>
      </w:r>
      <w:r>
        <w:t xml:space="preserve">- **Chemist Prime**: VND 299,000/year for free delivery + exclusive health webinars (targeted at HCMC’s office workers).</w:t>
      </w:r>
      <w:r>
        <w:t xml:space="preserve"> </w:t>
      </w:r>
      <w:r>
        <w:t xml:space="preserve">- **Student Discount**: 20% off for university students across HCMC campuses.</w:t>
      </w:r>
    </w:p>
    <w:bookmarkEnd w:id="25"/>
    <w:bookmarkStart w:id="26" w:name="X79fbcef33f6d9ac2092ef5adb8741c0638f5c4f"/>
    <w:p>
      <w:pPr>
        <w:pStyle w:val="Heading3"/>
      </w:pPr>
      <w:r>
        <w:t xml:space="preserve">Place: Strategic Physical &amp; Digital Presence</w:t>
      </w:r>
    </w:p>
    <w:p>
      <w:pPr>
        <w:pStyle w:val="FirstParagraph"/>
      </w:pPr>
      <w:r>
        <w:t xml:space="preserve">Phase 1 focuses on 5 high-traffic locations in HCMC:</w:t>
      </w:r>
      <w:r>
        <w:t xml:space="preserve"> </w:t>
      </w:r>
      <w:r>
        <w:t xml:space="preserve">- District 1 (near Saigon Central Plaza)</w:t>
      </w:r>
      <w:r>
        <w:t xml:space="preserve"> </w:t>
      </w:r>
      <w:r>
        <w:t xml:space="preserve">- Binh Thanh (close to major hospitals)</w:t>
      </w:r>
      <w:r>
        <w:t xml:space="preserve"> </w:t>
      </w:r>
      <w:r>
        <w:t xml:space="preserve">- Thu Duc (tech hub for young professionals)</w:t>
      </w:r>
      <w:r>
        <w:t xml:space="preserve"> </w:t>
      </w:r>
      <w:r>
        <w:t xml:space="preserve">All stores feature "Health Discovery Zones" for product trials. Simultaneously, the Chemist app will integrate with GrabFood and Now for delivery, capturing HCMC’s dominant food-tech ecosystem.</w:t>
      </w:r>
    </w:p>
    <w:bookmarkEnd w:id="26"/>
    <w:bookmarkStart w:id="27" w:name="promotion-hyper-localized-campaigns"/>
    <w:p>
      <w:pPr>
        <w:pStyle w:val="Heading3"/>
      </w:pPr>
      <w:r>
        <w:t xml:space="preserve">Promotion: Hyper-Localized Campaigns</w:t>
      </w:r>
    </w:p>
    <w:p>
      <w:pPr>
        <w:pStyle w:val="FirstParagraph"/>
      </w:pPr>
      <w:r>
        <w:t xml:space="preserve">Marketing campaigns will use Vietnamese language and cultural nuances:</w:t>
      </w:r>
      <w:r>
        <w:t xml:space="preserve"> </w:t>
      </w:r>
      <w:r>
        <w:t xml:space="preserve">- **"Chemist Health Heroes"**: User-generated content series featuring local influencers (e.g., nutritionist Ms. Linh, 500K TikTok followers) sharing real-life wellness stories in HCMC.</w:t>
      </w:r>
      <w:r>
        <w:t xml:space="preserve"> </w:t>
      </w:r>
      <w:r>
        <w:t xml:space="preserve">- **Zalo Mini-Program**: A chatbot offering instant health tips during Vietnam’s rainy season (when colds peak).</w:t>
      </w:r>
      <w:r>
        <w:t xml:space="preserve"> </w:t>
      </w:r>
      <w:r>
        <w:t xml:space="preserve">- **Community Partnerships**: Free blood pressure checks at HCMC community centers (e.g., Tan Binh District) to build grassroots trust.</w:t>
      </w:r>
    </w:p>
    <w:bookmarkEnd w:id="27"/>
    <w:bookmarkEnd w:id="28"/>
    <w:bookmarkStart w:id="29" w:name="implementation-timeline-months-118"/>
    <w:p>
      <w:pPr>
        <w:pStyle w:val="Heading2"/>
      </w:pPr>
      <w:r>
        <w:t xml:space="preserve">Implementation Timeline: Months 1–18</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Market Entry &amp; Brand Launch</w:t>
            </w:r>
          </w:p>
        </w:tc>
        <w:tc>
          <w:tcPr/>
          <w:p>
            <w:pPr>
              <w:pStyle w:val="Compact"/>
              <w:jc w:val="left"/>
            </w:pPr>
            <w:r>
              <w:t xml:space="preserve">Month 1–3</w:t>
            </w:r>
          </w:p>
        </w:tc>
        <w:tc>
          <w:tcPr/>
          <w:p>
            <w:pPr>
              <w:pStyle w:val="Compact"/>
              <w:jc w:val="left"/>
            </w:pPr>
            <w:r>
              <w:t xml:space="preserve">- Open flagship store in District 1</w:t>
            </w:r>
            <w:r>
              <w:t xml:space="preserve"> </w:t>
            </w:r>
            <w:r>
              <w:t xml:space="preserve">- Soft-launch app with Zalo integration</w:t>
            </w:r>
            <w:r>
              <w:t xml:space="preserve"> </w:t>
            </w:r>
            <w:r>
              <w:t xml:space="preserve">- First "Health Heroes" TikTok campaign</w:t>
            </w:r>
          </w:p>
        </w:tc>
      </w:tr>
      <w:tr>
        <w:tc>
          <w:tcPr/>
          <w:p>
            <w:pPr>
              <w:pStyle w:val="Compact"/>
              <w:jc w:val="left"/>
            </w:pPr>
            <w:r>
              <w:t xml:space="preserve">Growth &amp; Loyalty Building</w:t>
            </w:r>
          </w:p>
        </w:tc>
        <w:tc>
          <w:tcPr/>
          <w:p>
            <w:pPr>
              <w:pStyle w:val="Compact"/>
              <w:jc w:val="left"/>
            </w:pPr>
            <w:r>
              <w:t xml:space="preserve">Month 4–10</w:t>
            </w:r>
          </w:p>
        </w:tc>
        <w:tc>
          <w:tcPr/>
          <w:p>
            <w:pPr>
              <w:pStyle w:val="Compact"/>
              <w:jc w:val="left"/>
            </w:pPr>
            <w:r>
              <w:t xml:space="preserve">- Expand to 3 new HCMC stores</w:t>
            </w:r>
            <w:r>
              <w:t xml:space="preserve"> </w:t>
            </w:r>
            <w:r>
              <w:t xml:space="preserve">- Launch Chemist Prime membership</w:t>
            </w:r>
            <w:r>
              <w:t xml:space="preserve"> </w:t>
            </w:r>
            <w:r>
              <w:t xml:space="preserve">- Partner with 5 major HCMC hospitals for referrals</w:t>
            </w:r>
          </w:p>
        </w:tc>
      </w:tr>
      <w:tr>
        <w:tc>
          <w:tcPr/>
          <w:p>
            <w:pPr>
              <w:pStyle w:val="Compact"/>
              <w:jc w:val="left"/>
            </w:pPr>
            <w:r>
              <w:t xml:space="preserve">Market Leadership</w:t>
            </w:r>
          </w:p>
        </w:tc>
        <w:tc>
          <w:tcPr/>
          <w:p>
            <w:pPr>
              <w:pStyle w:val="Compact"/>
              <w:jc w:val="left"/>
            </w:pPr>
            <w:r>
              <w:t xml:space="preserve">Month 11–18</w:t>
            </w:r>
          </w:p>
        </w:tc>
        <w:tc>
          <w:tcPr/>
          <w:p>
            <w:pPr>
              <w:pStyle w:val="Compact"/>
              <w:jc w:val="left"/>
            </w:pPr>
            <w:r>
              <w:t xml:space="preserve">- Achieve 25% market share in premium pharmacy segment (HCMC)</w:t>
            </w:r>
            <w:r>
              <w:t xml:space="preserve"> </w:t>
            </w:r>
            <w:r>
              <w:t xml:space="preserve">- Expand wellness services to include mental health counseling</w:t>
            </w:r>
          </w:p>
        </w:tc>
      </w:tr>
    </w:tbl>
    <w:bookmarkEnd w:id="29"/>
    <w:bookmarkStart w:id="30" w:name="budget-allocation-total-450000"/>
    <w:p>
      <w:pPr>
        <w:pStyle w:val="Heading2"/>
      </w:pPr>
      <w:r>
        <w:t xml:space="preserve">Budget Allocation (Total: $450,000)</w:t>
      </w:r>
    </w:p>
    <w:p>
      <w:pPr>
        <w:numPr>
          <w:ilvl w:val="0"/>
          <w:numId w:val="1001"/>
        </w:numPr>
        <w:pStyle w:val="Compact"/>
      </w:pPr>
      <w:r>
        <w:rPr>
          <w:bCs/>
          <w:b/>
        </w:rPr>
        <w:t xml:space="preserve">Digital Marketing (55%)</w:t>
      </w:r>
      <w:r>
        <w:t xml:space="preserve">: TikTok/Instagram ads targeting HCMC users, app development.</w:t>
      </w:r>
    </w:p>
    <w:p>
      <w:pPr>
        <w:numPr>
          <w:ilvl w:val="0"/>
          <w:numId w:val="1001"/>
        </w:numPr>
        <w:pStyle w:val="Compact"/>
      </w:pPr>
      <w:r>
        <w:rPr>
          <w:bCs/>
          <w:b/>
        </w:rPr>
        <w:t xml:space="preserve">In-Store Experience (30%)</w:t>
      </w:r>
      <w:r>
        <w:t xml:space="preserve">: Store build-outs, health clinic setup in District 1/3.</w:t>
      </w:r>
    </w:p>
    <w:p>
      <w:pPr>
        <w:numPr>
          <w:ilvl w:val="0"/>
          <w:numId w:val="1001"/>
        </w:numPr>
        <w:pStyle w:val="Compact"/>
      </w:pPr>
      <w:r>
        <w:rPr>
          <w:bCs/>
          <w:b/>
        </w:rPr>
        <w:t xml:space="preserve">Community Initiatives (15%)</w:t>
      </w:r>
      <w:r>
        <w:t xml:space="preserve">: Free health events across HCMC districts.</w:t>
      </w:r>
    </w:p>
    <w:bookmarkEnd w:id="30"/>
    <w:bookmarkStart w:id="31" w:name="X6bc9684dbd992d8f469488d9bc4531327c1905d"/>
    <w:p>
      <w:pPr>
        <w:pStyle w:val="Heading2"/>
      </w:pPr>
      <w:r>
        <w:t xml:space="preserve">Measuring Success: Key Metrics for Vietnam Ho Chi Minh City</w:t>
      </w:r>
    </w:p>
    <w:p>
      <w:pPr>
        <w:pStyle w:val="FirstParagraph"/>
      </w:pPr>
      <w:r>
        <w:t xml:space="preserve">Chemist will track:</w:t>
      </w:r>
      <w:r>
        <w:t xml:space="preserve"> </w:t>
      </w:r>
      <w:r>
        <w:t xml:space="preserve">- **Customer Acquisition Cost**: Target VND 80,000 per new HCMC customer (vs. industry average VND 115,000).</w:t>
      </w:r>
      <w:r>
        <w:t xml:space="preserve"> </w:t>
      </w:r>
      <w:r>
        <w:t xml:space="preserve">- **Store Foot Traffic**: 35% increase in District 3 locations within 6 months.</w:t>
      </w:r>
      <w:r>
        <w:t xml:space="preserve"> </w:t>
      </w:r>
      <w:r>
        <w:t xml:space="preserve">- **App Engagement**: &gt;45% monthly active users (MAU) by Month 8.</w:t>
      </w:r>
      <w:r>
        <w:t xml:space="preserve"> </w:t>
      </w:r>
      <w:r>
        <w:t xml:space="preserve">- **Brand Sentiment**: Achieve "Top of Mind" status in HCMC wellness searches (measured via Google Trends).</w:t>
      </w:r>
    </w:p>
    <w:bookmarkEnd w:id="31"/>
    <w:bookmarkStart w:id="32" w:name="why-chemist-wins-in-ho-chi-minh-city"/>
    <w:p>
      <w:pPr>
        <w:pStyle w:val="Heading2"/>
      </w:pPr>
      <w:r>
        <w:t xml:space="preserve">Why Chemist Wins in Ho Chi Minh City</w:t>
      </w:r>
    </w:p>
    <w:p>
      <w:pPr>
        <w:pStyle w:val="FirstParagraph"/>
      </w:pPr>
      <w:r>
        <w:t xml:space="preserve">This Marketing Plan positions Chemist as the only brand addressing HCMC’s specific needs: speed, personalization, and cultural relevance. Unlike generic pharmacies, Chemist transforms routine health purchases into community-driven wellness experiences—directly resonating with Vietnam’s evolving urban consumers. As the largest city in Vietnam Ho Chi Minh City becomes our flagship market, we will set the standard for health retail across Southeast Asia.</w:t>
      </w:r>
    </w:p>
    <w:bookmarkEnd w:id="32"/>
    <w:bookmarkStart w:id="33" w:name="conclusion"/>
    <w:p>
      <w:pPr>
        <w:pStyle w:val="Heading2"/>
      </w:pPr>
      <w:r>
        <w:t xml:space="preserve">Conclusion</w:t>
      </w:r>
    </w:p>
    <w:p>
      <w:pPr>
        <w:pStyle w:val="FirstParagraph"/>
      </w:pPr>
      <w:r>
        <w:t xml:space="preserve">The Chemist Marketing Plan is a data-driven, culturally attuned blueprint for dominating healthcare retail in Ho Chi Minh City. By anchoring every strategy in HCMC’s unique dynamics—from smartphone usage to rainy-season health needs—we will build a sustainable brand that elevates consumer health while capturing significant market share. In Vietnam, where urban populations seek modern yet trustworthy solutions, Chemist is positioned to become the undisputed leader in pharmacy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in Ho Chi Minh City, Vietnam</dc:title>
  <dc:creator/>
  <dc:language>en</dc:language>
  <cp:keywords/>
  <dcterms:created xsi:type="dcterms:W3CDTF">2026-07-24T05:16:32Z</dcterms:created>
  <dcterms:modified xsi:type="dcterms:W3CDTF">2026-07-24T05:16:32Z</dcterms:modified>
</cp:coreProperties>
</file>

<file path=docProps/custom.xml><?xml version="1.0" encoding="utf-8"?>
<Properties xmlns="http://schemas.openxmlformats.org/officeDocument/2006/custom-properties" xmlns:vt="http://schemas.openxmlformats.org/officeDocument/2006/docPropsVTypes"/>
</file>