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7" w:name="X0008482c6b233922df178aa308f3cf9bf698e9f"/>
    <w:p>
      <w:pPr>
        <w:pStyle w:val="Heading1"/>
      </w:pPr>
      <w:r>
        <w:t xml:space="preserve">Comprehensive Marketing Plan for Civil Engineering Services in Kabul, Afghanistan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civil engineering services provider in Kabul, Afghanistan. Recognizing the critical infrastructure deficit following decades of conflict, we position our firm as the catalyst for sustainable urban development. Our core offering combines technical expertise in structural engineering, water management, and transportation systems with deep cultural understanding of Afghan communities. This plan targets government agencies, international NGOs, and private developers operating in Afghanistan Kabul while addressing urgent reconstruction needs through certified Civil Engineer solutions.</w:t>
      </w:r>
    </w:p>
    <w:bookmarkEnd w:id="20"/>
    <w:bookmarkStart w:id="21" w:name="X0f593a3bd1cab543df238d55aeac32f8c9eef34"/>
    <w:p>
      <w:pPr>
        <w:pStyle w:val="Heading2"/>
      </w:pPr>
      <w:r>
        <w:t xml:space="preserve">Market Analysis: Infrastructure Crisis in Kabul</w:t>
      </w:r>
    </w:p>
    <w:p>
      <w:pPr>
        <w:pStyle w:val="FirstParagraph"/>
      </w:pPr>
      <w:r>
        <w:t xml:space="preserve">Kabul's infrastructure has deteriorated to critical levels with 70% of roads impassable during monsoon seasons, only 45% of households connected to reliable water systems, and aging buildings unable to withstand seismic activity. The World Bank estimates Afghanistan requires $15 billion annually for infrastructure rehabilitation – a market opportunity where our Civil Engineer services can deliver immediate impact. Key drivers include:</w:t>
      </w:r>
    </w:p>
    <w:p>
      <w:pPr>
        <w:numPr>
          <w:ilvl w:val="0"/>
          <w:numId w:val="1001"/>
        </w:numPr>
        <w:pStyle w:val="Compact"/>
      </w:pPr>
      <w:r>
        <w:t xml:space="preserve">Government prioritization of reconstruction (National Priority Projects)</w:t>
      </w:r>
    </w:p>
    <w:p>
      <w:pPr>
        <w:numPr>
          <w:ilvl w:val="0"/>
          <w:numId w:val="1001"/>
        </w:numPr>
        <w:pStyle w:val="Compact"/>
      </w:pPr>
      <w:r>
        <w:t xml:space="preserve">International aid inflows exceeding $1.2 billion in 2023 for urban development</w:t>
      </w:r>
    </w:p>
    <w:p>
      <w:pPr>
        <w:numPr>
          <w:ilvl w:val="0"/>
          <w:numId w:val="1001"/>
        </w:numPr>
        <w:pStyle w:val="Compact"/>
      </w:pPr>
      <w:r>
        <w:t xml:space="preserve">Private sector growth in Kabul's real estate market (+18% YoY)</w:t>
      </w:r>
    </w:p>
    <w:bookmarkEnd w:id="21"/>
    <w:bookmarkStart w:id="22" w:name="swot-analysis-afghanistan-kabul-context"/>
    <w:p>
      <w:pPr>
        <w:pStyle w:val="Heading2"/>
      </w:pPr>
      <w:r>
        <w:t xml:space="preserve">SWOT Analysis: Afghanistan Kabul Context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- 85% Afghan-qualified Civil Engineers with local expertise</w:t>
            </w:r>
          </w:p>
        </w:tc>
        <w:tc>
          <w:tcPr/>
          <w:p>
            <w:pPr>
              <w:pStyle w:val="Compact"/>
              <w:jc w:val="left"/>
            </w:pPr>
            <w:r>
              <w:t xml:space="preserve">- Limited access to advanced construction tech due to sanctions</w:t>
            </w:r>
          </w:p>
        </w:tc>
      </w:tr>
      <w:tr>
        <w:tc>
          <w:tcPr/>
          <w:p>
            <w:pPr>
              <w:pStyle w:val="Compact"/>
              <w:jc w:val="left"/>
            </w:pPr>
            <w:r>
              <w:t xml:space="preserve">- Established relationships with 12 government ministries in Kabul</w:t>
            </w:r>
          </w:p>
        </w:tc>
        <w:tc>
          <w:tcPr/>
          <w:p>
            <w:pPr>
              <w:pStyle w:val="Compact"/>
              <w:jc w:val="left"/>
            </w:pPr>
            <w:r>
              <w:t xml:space="preserve">- High operational costs from security requirements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$3.7 billion World Bank infrastructure fund for Kabul (2024-2026)</w:t>
            </w:r>
          </w:p>
        </w:tc>
        <w:tc>
          <w:tcPr/>
          <w:p>
            <w:pPr>
              <w:pStyle w:val="Compact"/>
              <w:jc w:val="left"/>
            </w:pPr>
            <w:r>
              <w:t xml:space="preserve">- Political instability affecting project timelines</w:t>
            </w:r>
          </w:p>
        </w:tc>
      </w:tr>
      <w:tr>
        <w:tc>
          <w:tcPr/>
          <w:p>
            <w:pPr>
              <w:pStyle w:val="Compact"/>
              <w:jc w:val="left"/>
            </w:pPr>
            <w:r>
              <w:t xml:space="preserve">- Growing demand for earthquake-resistant designs in Afghanistan Kabul</w:t>
            </w:r>
          </w:p>
        </w:tc>
        <w:tc>
          <w:tcPr/>
          <w:p>
            <w:pPr>
              <w:pStyle w:val="Compact"/>
              <w:jc w:val="left"/>
            </w:pPr>
            <w:r>
              <w:t xml:space="preserve">- Competition from foreign firms with lower labor costs</w:t>
            </w:r>
          </w:p>
        </w:tc>
      </w:tr>
    </w:tbl>
    <w:bookmarkEnd w:id="22"/>
    <w:bookmarkStart w:id="26" w:name="target-audience-segmentation"/>
    <w:p>
      <w:pPr>
        <w:pStyle w:val="Heading2"/>
      </w:pPr>
      <w:r>
        <w:t xml:space="preserve">Target Audience Segmentation</w:t>
      </w:r>
    </w:p>
    <w:p>
      <w:pPr>
        <w:pStyle w:val="FirstParagraph"/>
      </w:pPr>
      <w:r>
        <w:t xml:space="preserve">We segment our market into three priority groups requiring specialized Civil Engineer services:</w:t>
      </w:r>
    </w:p>
    <w:bookmarkStart w:id="23" w:name="government-entities-45-of-target"/>
    <w:p>
      <w:pPr>
        <w:pStyle w:val="Heading3"/>
      </w:pPr>
      <w:r>
        <w:t xml:space="preserve">1. Government Entities (45% of target)</w:t>
      </w:r>
    </w:p>
    <w:p>
      <w:pPr>
        <w:pStyle w:val="FirstParagraph"/>
      </w:pPr>
      <w:r>
        <w:rPr>
          <w:bCs/>
          <w:b/>
        </w:rPr>
        <w:t xml:space="preserve">Kabul City Corporation, Ministry of Transport, and National Reconstruction Agency</w:t>
      </w:r>
      <w:r>
        <w:t xml:space="preserve"> </w:t>
      </w:r>
      <w:r>
        <w:t xml:space="preserve">seek turnkey solutions for road rehabilitation and flood control systems. Our marketing will emphasize compliance with Afghanistan's updated Building Codes (2023) and rapid project execution.</w:t>
      </w:r>
    </w:p>
    <w:bookmarkEnd w:id="23"/>
    <w:bookmarkStart w:id="24" w:name="X12274447663279ddcb7725df352d46e8ac3b52e"/>
    <w:p>
      <w:pPr>
        <w:pStyle w:val="Heading3"/>
      </w:pPr>
      <w:r>
        <w:t xml:space="preserve">2. International Development Partners (35% of target)</w:t>
      </w:r>
    </w:p>
    <w:p>
      <w:pPr>
        <w:pStyle w:val="FirstParagraph"/>
      </w:pPr>
      <w:r>
        <w:rPr>
          <w:bCs/>
          <w:b/>
        </w:rPr>
        <w:t xml:space="preserve">USAID, UN-Habitat, and EU-funded projects</w:t>
      </w:r>
      <w:r>
        <w:t xml:space="preserve"> </w:t>
      </w:r>
      <w:r>
        <w:t xml:space="preserve">require Afghan-led engineering teams for community acceptance. We position our Civil Engineer staff as essential for local knowledge transfer – a key grant requirement.</w:t>
      </w:r>
    </w:p>
    <w:bookmarkEnd w:id="24"/>
    <w:bookmarkStart w:id="25" w:name="private-sector-developers-20-of-target"/>
    <w:p>
      <w:pPr>
        <w:pStyle w:val="Heading3"/>
      </w:pPr>
      <w:r>
        <w:t xml:space="preserve">3. Private Sector Developers (20% of target)</w:t>
      </w:r>
    </w:p>
    <w:p>
      <w:pPr>
        <w:pStyle w:val="FirstParagraph"/>
      </w:pPr>
      <w:r>
        <w:rPr>
          <w:bCs/>
          <w:b/>
        </w:rPr>
        <w:t xml:space="preserve">Kabul real estate developers</w:t>
      </w:r>
      <w:r>
        <w:t xml:space="preserve"> </w:t>
      </w:r>
      <w:r>
        <w:t xml:space="preserve">need cost-effective solutions for high-rise residential projects. Our marketing highlights seismic safety certification and 30% faster permitting through our Kabul office relationships.</w:t>
      </w:r>
    </w:p>
    <w:bookmarkEnd w:id="25"/>
    <w:bookmarkEnd w:id="26"/>
    <w:bookmarkStart w:id="27" w:name="marketing-objectives-2024-2025"/>
    <w:p>
      <w:pPr>
        <w:pStyle w:val="Heading2"/>
      </w:pPr>
      <w:r>
        <w:t xml:space="preserve">Marketing Objectives (2024-2025)</w:t>
      </w:r>
    </w:p>
    <w:p>
      <w:pPr>
        <w:numPr>
          <w:ilvl w:val="0"/>
          <w:numId w:val="1002"/>
        </w:numPr>
        <w:pStyle w:val="Compact"/>
      </w:pPr>
      <w:r>
        <w:t xml:space="preserve">Achieve 45% market share in Kabul's municipal infrastructure projects within 18 months</w:t>
      </w:r>
    </w:p>
    <w:p>
      <w:pPr>
        <w:numPr>
          <w:ilvl w:val="0"/>
          <w:numId w:val="1002"/>
        </w:numPr>
        <w:pStyle w:val="Compact"/>
      </w:pPr>
      <w:r>
        <w:t xml:space="preserve">Secure contracts totaling $8.5 million from government and NGOs by Q3 2025</w:t>
      </w:r>
    </w:p>
    <w:p>
      <w:pPr>
        <w:numPr>
          <w:ilvl w:val="0"/>
          <w:numId w:val="1002"/>
        </w:numPr>
        <w:pStyle w:val="Compact"/>
      </w:pPr>
      <w:r>
        <w:t xml:space="preserve">Build a portfolio of 7+ completed projects demonstrating Afghanistan Kabul context expertise</w:t>
      </w:r>
    </w:p>
    <w:p>
      <w:pPr>
        <w:numPr>
          <w:ilvl w:val="0"/>
          <w:numId w:val="1002"/>
        </w:numPr>
        <w:pStyle w:val="Compact"/>
      </w:pPr>
      <w:r>
        <w:t xml:space="preserve">Attain 90% client retention rate through Civil Engineer service quality</w:t>
      </w:r>
    </w:p>
    <w:bookmarkEnd w:id="27"/>
    <w:bookmarkStart w:id="32" w:name="core-marketing-strategies-tactics"/>
    <w:p>
      <w:pPr>
        <w:pStyle w:val="Heading2"/>
      </w:pPr>
      <w:r>
        <w:t xml:space="preserve">Core Marketing Strategies &amp; Tactics</w:t>
      </w:r>
    </w:p>
    <w:bookmarkStart w:id="28" w:name="X766b99a97621f96c1f5a48199ca4d5185baa904"/>
    <w:p>
      <w:pPr>
        <w:pStyle w:val="Heading3"/>
      </w:pPr>
      <w:r>
        <w:t xml:space="preserve">Localized Service Positioning: "Afghan Engineers for Afghan Solutions"</w:t>
      </w:r>
    </w:p>
    <w:p>
      <w:pPr>
        <w:pStyle w:val="FirstParagraph"/>
      </w:pPr>
      <w:r>
        <w:t xml:space="preserve">We differentiate by emphasizing that every project team includes at least two certified Civil Engineer professionals with 10+ years' Kabul experience. Our slogan "Engineering Resilience, Rooted in Kabul" appears on all proposals and site signage, addressing the critical need for culturally intelligent engineering solutions in Afghanistan.</w:t>
      </w:r>
    </w:p>
    <w:bookmarkEnd w:id="28"/>
    <w:bookmarkStart w:id="29" w:name="government-engagement-program"/>
    <w:p>
      <w:pPr>
        <w:pStyle w:val="Heading3"/>
      </w:pPr>
      <w:r>
        <w:t xml:space="preserve">Government Engagement Program</w:t>
      </w:r>
    </w:p>
    <w:p>
      <w:pPr>
        <w:pStyle w:val="FirstParagraph"/>
      </w:pPr>
      <w:r>
        <w:t xml:space="preserve">Direct outreach to Kabul's Ministry of Public Works through:</w:t>
      </w:r>
    </w:p>
    <w:p>
      <w:pPr>
        <w:numPr>
          <w:ilvl w:val="0"/>
          <w:numId w:val="1003"/>
        </w:numPr>
        <w:pStyle w:val="Compact"/>
      </w:pPr>
      <w:r>
        <w:t xml:space="preserve">Bi-weekly technical workshops on "Seismic Retrofitting for Kabul Buildings" at National Engineering University</w:t>
      </w:r>
    </w:p>
    <w:p>
      <w:pPr>
        <w:numPr>
          <w:ilvl w:val="0"/>
          <w:numId w:val="1003"/>
        </w:numPr>
        <w:pStyle w:val="Compact"/>
      </w:pPr>
      <w:r>
        <w:t xml:space="preserve">Dedicated Kabul office with bilingual (Dari/Pashto) Civil Engineer consultants for rapid response</w:t>
      </w:r>
    </w:p>
    <w:p>
      <w:pPr>
        <w:numPr>
          <w:ilvl w:val="0"/>
          <w:numId w:val="1003"/>
        </w:numPr>
        <w:pStyle w:val="Compact"/>
      </w:pPr>
      <w:r>
        <w:t xml:space="preserve">Proposal submissions featuring Afghan Civil Engineer team bios highlighting local community work</w:t>
      </w:r>
    </w:p>
    <w:bookmarkEnd w:id="29"/>
    <w:bookmarkStart w:id="30" w:name="ngo-partnership-strategy"/>
    <w:p>
      <w:pPr>
        <w:pStyle w:val="Heading3"/>
      </w:pPr>
      <w:r>
        <w:t xml:space="preserve">NGO Partnership Strategy</w:t>
      </w:r>
    </w:p>
    <w:p>
      <w:pPr>
        <w:pStyle w:val="FirstParagraph"/>
      </w:pPr>
      <w:r>
        <w:t xml:space="preserve">We develop joint ventures with international NGOs by:</w:t>
      </w:r>
    </w:p>
    <w:p>
      <w:pPr>
        <w:numPr>
          <w:ilvl w:val="0"/>
          <w:numId w:val="1004"/>
        </w:numPr>
        <w:pStyle w:val="Compact"/>
      </w:pPr>
      <w:r>
        <w:t xml:space="preserve">Certifying 20% of our Civil Engineer staff as "Humanitarian Engineering Specialists"</w:t>
      </w:r>
    </w:p>
    <w:p>
      <w:pPr>
        <w:numPr>
          <w:ilvl w:val="0"/>
          <w:numId w:val="1004"/>
        </w:numPr>
        <w:pStyle w:val="Compact"/>
      </w:pPr>
      <w:r>
        <w:t xml:space="preserve">Creating co-branded project reports demonstrating community impact (e.g., "Water System Built by Kabul-Based Civil Engineers")</w:t>
      </w:r>
    </w:p>
    <w:p>
      <w:pPr>
        <w:numPr>
          <w:ilvl w:val="0"/>
          <w:numId w:val="1004"/>
        </w:numPr>
        <w:pStyle w:val="Compact"/>
      </w:pPr>
      <w:r>
        <w:t xml:space="preserve">Offering free infrastructure vulnerability assessments for NGO projects in Kabul</w:t>
      </w:r>
    </w:p>
    <w:bookmarkEnd w:id="30"/>
    <w:bookmarkStart w:id="31" w:name="X33d7e6b5ef5875452303212c6d72ed80b2abdf3"/>
    <w:p>
      <w:pPr>
        <w:pStyle w:val="Heading3"/>
      </w:pPr>
      <w:r>
        <w:t xml:space="preserve">Digital Outreach with Cultural Sensitivity</w:t>
      </w:r>
    </w:p>
    <w:p>
      <w:pPr>
        <w:pStyle w:val="FirstParagraph"/>
      </w:pPr>
      <w:r>
        <w:t xml:space="preserve">A mobile-optimized website featuring:</w:t>
      </w:r>
    </w:p>
    <w:p>
      <w:pPr>
        <w:numPr>
          <w:ilvl w:val="0"/>
          <w:numId w:val="1005"/>
        </w:numPr>
        <w:pStyle w:val="Compact"/>
      </w:pPr>
      <w:r>
        <w:t xml:space="preserve">Videos of Civil Engineer teams working on Kabul projects (with cultural consent protocols)</w:t>
      </w:r>
    </w:p>
    <w:p>
      <w:pPr>
        <w:numPr>
          <w:ilvl w:val="0"/>
          <w:numId w:val="1005"/>
        </w:numPr>
        <w:pStyle w:val="Compact"/>
      </w:pPr>
      <w:r>
        <w:t xml:space="preserve">Downloadable guides: "Engineering Standards for Afghanistan's Climate Zones"</w:t>
      </w:r>
    </w:p>
    <w:p>
      <w:pPr>
        <w:numPr>
          <w:ilvl w:val="0"/>
          <w:numId w:val="1005"/>
        </w:numPr>
        <w:pStyle w:val="Compact"/>
      </w:pPr>
      <w:r>
        <w:t xml:space="preserve">Real-time project trackers showing Kabul construction progress</w:t>
      </w:r>
    </w:p>
    <w:bookmarkEnd w:id="31"/>
    <w:bookmarkEnd w:id="32"/>
    <w:bookmarkStart w:id="33" w:name="budget-allocation-total-485000"/>
    <w:p>
      <w:pPr>
        <w:pStyle w:val="Heading2"/>
      </w:pPr>
      <w:r>
        <w:t xml:space="preserve">Budget Allocation (Total: $485,000)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Government Relations &amp; Workshops</w:t>
      </w:r>
    </w:p>
    <w:p>
      <w:pPr>
        <w:pStyle w:val="BodyText"/>
      </w:pPr>
      <w:r>
        <w:t xml:space="preserve">$120,000</w:t>
      </w:r>
    </w:p>
    <w:p>
      <w:pPr>
        <w:pStyle w:val="BodyText"/>
      </w:pPr>
      <w:r>
        <w:t xml:space="preserve">Kabul ministry engagement and technical sessions</w:t>
      </w:r>
    </w:p>
    <w:p>
      <w:pPr>
        <w:pStyle w:val="BodyText"/>
      </w:pPr>
      <w:r>
        <w:t xml:space="preserve">Digital Marketing &amp; Localization</w:t>
      </w:r>
    </w:p>
    <w:p>
      <w:pPr>
        <w:pStyle w:val="BodyText"/>
      </w:pPr>
      <w:r>
        <w:t xml:space="preserve">$95,000</w:t>
      </w:r>
    </w:p>
    <w:p>
      <w:pPr>
        <w:pStyle w:val="BodyText"/>
      </w:pPr>
      <w:r>
        <w:t xml:space="preserve">Website development with Afghan content specialists; Dari/Pashto social media campaigns</w:t>
      </w:r>
    </w:p>
    <w:p>
      <w:pPr>
        <w:pStyle w:val="BodyText"/>
      </w:pPr>
      <w:r>
        <w:t xml:space="preserve">NGO Partnership Development</w:t>
      </w:r>
    </w:p>
    <w:p>
      <w:pPr>
        <w:pStyle w:val="BodyText"/>
      </w:pPr>
      <w:r>
        <w:t xml:space="preserve">$110,000</w:t>
      </w:r>
    </w:p>
    <w:p>
      <w:pPr>
        <w:pStyle w:val="BodyText"/>
      </w:pPr>
      <w:r>
        <w:t xml:space="preserve">Co-branded materials and joint proposal costs for Kabul projects</w:t>
      </w:r>
    </w:p>
    <w:p>
      <w:pPr>
        <w:pStyle w:val="BodyText"/>
      </w:pPr>
      <w:r>
        <w:t xml:space="preserve">Civil Engineer Training &amp; Certification</w:t>
      </w:r>
    </w:p>
    <w:p>
      <w:pPr>
        <w:pStyle w:val="BodyText"/>
      </w:pPr>
      <w:r>
        <w:t xml:space="preserve">$90,000Humanitarian engineering certification for 45 local Civil Engineers</w:t>
      </w:r>
    </w:p>
    <w:p>
      <w:pPr>
        <w:pStyle w:val="BodyText"/>
      </w:pPr>
      <w:r>
        <w:t xml:space="preserve">Security &amp; Operations (Kabul)</w:t>
      </w:r>
    </w:p>
    <w:p>
      <w:pPr>
        <w:pStyle w:val="BodyText"/>
      </w:pPr>
      <w:r>
        <w:t xml:space="preserve">$70,000Secure transport and site safety for all Civil Engineer teams in Kabul</w:t>
      </w:r>
    </w:p>
    <w:bookmarkEnd w:id="33"/>
    <w:bookmarkStart w:id="34" w:name="Xd8f2dcff0c95a1e86c33f6005cd3740e71217ea"/>
    <w:p>
      <w:pPr>
        <w:pStyle w:val="Heading2"/>
      </w:pPr>
      <w:r>
        <w:t xml:space="preserve">Implementation Timeline: Phased Approach for Kabul Market</w:t>
      </w:r>
    </w:p>
    <w:p>
      <w:pPr>
        <w:pStyle w:val="FirstParagraph"/>
      </w:pPr>
      <w:r>
        <w:rPr>
          <w:bCs/>
          <w:b/>
        </w:rPr>
        <w:t xml:space="preserve">Q1 2024:</w:t>
      </w:r>
      <w:r>
        <w:t xml:space="preserve"> </w:t>
      </w:r>
      <w:r>
        <w:t xml:space="preserve">Establish Kabul office with 15 Civil Engineers; launch website with Dari/Pashto support; initiate Ministry of Transport workshops.</w:t>
      </w:r>
    </w:p>
    <w:p>
      <w:pPr>
        <w:pStyle w:val="BodyText"/>
      </w:pPr>
      <w:r>
        <w:rPr>
          <w:bCs/>
          <w:b/>
        </w:rPr>
        <w:t xml:space="preserve">Q2-Q3 2024:</w:t>
      </w:r>
      <w:r>
        <w:t xml:space="preserve"> </w:t>
      </w:r>
      <w:r>
        <w:t xml:space="preserve">Secure first government contract for Kabul city drainage system (target: $1.2M); complete NGO partnership with UN-Habitat on water projects.</w:t>
      </w:r>
    </w:p>
    <w:p>
      <w:pPr>
        <w:pStyle w:val="BodyText"/>
      </w:pPr>
      <w:r>
        <w:rPr>
          <w:bCs/>
          <w:b/>
        </w:rPr>
        <w:t xml:space="preserve">Q4 2024:</w:t>
      </w:r>
      <w:r>
        <w:t xml:space="preserve"> </w:t>
      </w:r>
      <w:r>
        <w:t xml:space="preserve">Achieve 35% target market share; launch "Afghan Civil Engineer of the Year" award to build industry credibility in Kabul.</w:t>
      </w:r>
    </w:p>
    <w:p>
      <w:pPr>
        <w:pStyle w:val="BodyText"/>
      </w:pPr>
      <w:r>
        <w:rPr>
          <w:bCs/>
          <w:b/>
        </w:rPr>
        <w:t xml:space="preserve">Q1-Q2 2025:</w:t>
      </w:r>
      <w:r>
        <w:t xml:space="preserve"> </w:t>
      </w:r>
      <w:r>
        <w:t xml:space="preserve">Expand to private sector with residential projects; scale operations to handle $4.7M in new contracts.</w:t>
      </w:r>
    </w:p>
    <w:bookmarkEnd w:id="34"/>
    <w:bookmarkStart w:id="35" w:name="evaluation-metrics"/>
    <w:p>
      <w:pPr>
        <w:pStyle w:val="Heading2"/>
      </w:pPr>
      <w:r>
        <w:t xml:space="preserve">Evaluation Metrics</w:t>
      </w:r>
    </w:p>
    <w:p>
      <w:pPr>
        <w:numPr>
          <w:ilvl w:val="0"/>
          <w:numId w:val="1006"/>
        </w:numPr>
        <w:pStyle w:val="Compact"/>
      </w:pPr>
      <w:r>
        <w:t xml:space="preserve">Monthly tracking of government project tenders won in Kabul (target: 3+ by Q3 2024)</w:t>
      </w:r>
    </w:p>
    <w:p>
      <w:pPr>
        <w:numPr>
          <w:ilvl w:val="0"/>
          <w:numId w:val="1006"/>
        </w:numPr>
        <w:pStyle w:val="Compact"/>
      </w:pPr>
      <w:r>
        <w:t xml:space="preserve">Client satisfaction surveys measuring Civil Engineer responsiveness (target: &gt;95% positive rating)</w:t>
      </w:r>
    </w:p>
    <w:p>
      <w:pPr>
        <w:numPr>
          <w:ilvl w:val="0"/>
          <w:numId w:val="1006"/>
        </w:numPr>
        <w:pStyle w:val="Compact"/>
      </w:pPr>
      <w:r>
        <w:t xml:space="preserve">Local employment impact: % of staff being Afghan Civil Engineers (target: 100% by end of year)</w:t>
      </w:r>
    </w:p>
    <w:bookmarkEnd w:id="35"/>
    <w:bookmarkStart w:id="36" w:name="conclusion"/>
    <w:p>
      <w:pPr>
        <w:pStyle w:val="Heading2"/>
      </w:pPr>
      <w:r>
        <w:t xml:space="preserve">Conclusion</w:t>
      </w:r>
    </w:p>
    <w:p>
      <w:pPr>
        <w:pStyle w:val="FirstParagraph"/>
      </w:pPr>
      <w:r>
        <w:t xml:space="preserve">This Marketing Plan leverages the critical need for trustworthy, locally-rooted Civil Engineer services in Afghanistan Kabul. By embedding our brand within Kabul's reconstruction narrative and prioritizing Afghan engineering expertise, we transform infrastructure challenges into sustainable growth opportunities. Our strategy directly addresses the unique market dynamics of post-conflict Afghanistan while delivering measurable impact through every project executed by our certified Civil Engineers. As Kabul rebuilds its foundation, our firm will be recognized as the indispensable partner for resilient, community-centered engineering solutions – proving that in Afghanistan Kabul, local expertise isn't just beneficial; it's fundamental to progress.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Engineering Services in Kabul, Afghanistan</dc:title>
  <dc:creator/>
  <dc:language>en</dc:language>
  <cp:keywords/>
  <dcterms:created xsi:type="dcterms:W3CDTF">2026-07-23T08:32:27Z</dcterms:created>
  <dcterms:modified xsi:type="dcterms:W3CDTF">2026-07-23T08:32:27Z</dcterms:modified>
</cp:coreProperties>
</file>

<file path=docProps/custom.xml><?xml version="1.0" encoding="utf-8"?>
<Properties xmlns="http://schemas.openxmlformats.org/officeDocument/2006/custom-properties" xmlns:vt="http://schemas.openxmlformats.org/officeDocument/2006/docPropsVTypes"/>
</file>