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Chile</w:t>
      </w:r>
      <w:r>
        <w:t xml:space="preserve"> </w:t>
      </w:r>
      <w:r>
        <w:t xml:space="preserve">Santiago</w:t>
      </w:r>
    </w:p>
    <w:bookmarkStart w:id="32" w:name="X50d959b661c85990c01d17b9b286fecddff33a0"/>
    <w:p>
      <w:pPr>
        <w:pStyle w:val="Heading1"/>
      </w:pPr>
      <w:r>
        <w:t xml:space="preserve">Comprehensive Marketing Plan for Civil Engineering Services in Chile Santiago</w:t>
      </w:r>
    </w:p>
    <w:bookmarkStart w:id="20" w:name="executive-summary"/>
    <w:p>
      <w:pPr>
        <w:pStyle w:val="Heading2"/>
      </w:pPr>
      <w:r>
        <w:t xml:space="preserve">Executive Summary</w:t>
      </w:r>
    </w:p>
    <w:p>
      <w:pPr>
        <w:pStyle w:val="FirstParagraph"/>
      </w:pPr>
      <w:r>
        <w:t xml:space="preserve">This Marketing Plan outlines a strategic framework for establishing and growing a civil engineering consultancy firm in Santiago, Chile. Targeting the rapidly expanding construction and infrastructure sector in Chile Santiago, this plan leverages local market dynamics to position our Civil Engineer services as indispensable for sustainable urban development. With Santiago's population exceeding 7 million and ongoing public-private infrastructure projects valued at over $2 billion annually, we present a data-driven approach to capture market share through technical excellence, community engagement, and digital innovation.</w:t>
      </w:r>
    </w:p>
    <w:bookmarkEnd w:id="20"/>
    <w:bookmarkStart w:id="21" w:name="market-analysis-chile-santiago-context"/>
    <w:p>
      <w:pPr>
        <w:pStyle w:val="Heading2"/>
      </w:pPr>
      <w:r>
        <w:t xml:space="preserve">Market Analysis: Chile Santiago Context</w:t>
      </w:r>
    </w:p>
    <w:p>
      <w:pPr>
        <w:pStyle w:val="FirstParagraph"/>
      </w:pPr>
      <w:r>
        <w:t xml:space="preserve">Santiago de Chile's construction sector is experiencing unprecedented growth due to national infrastructure initiatives (including the $5.3 billion Metro Line 6 expansion), earthquake-resistant building mandates post-2010, and urban densification pressures. As a Civil Engineer operating in Chile Santiago, we must navigate strict technical standards like NCh 433 (Seismic Design) and NCh 852 (Construction Safety). Competitor analysis reveals three critical gaps: limited digital project visualization tools in local practices, insufficient focus on sustainable materials for Chile's unique seismic zones, and minimal community engagement strategies during large-scale developments. Our Marketing Plan directly addresses these through our "Santiago Built to Last" service proposition.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Public Sector Clients:</w:t>
      </w:r>
      <w:r>
        <w:t xml:space="preserve"> </w:t>
      </w:r>
      <w:r>
        <w:t xml:space="preserve">Municipalities (e.g., Santiago Metropolitan Council), CORFO, and SERNAGEOMIN requiring compliance with Chile's National Infrastructure Policy. Primary pain points: budget constraints and bureaucratic delays.</w:t>
      </w:r>
    </w:p>
    <w:p>
      <w:pPr>
        <w:numPr>
          <w:ilvl w:val="0"/>
          <w:numId w:val="1001"/>
        </w:numPr>
        <w:pStyle w:val="Compact"/>
      </w:pPr>
      <w:r>
        <w:rPr>
          <w:bCs/>
          <w:b/>
        </w:rPr>
        <w:t xml:space="preserve">Private Developers:</w:t>
      </w:r>
      <w:r>
        <w:t xml:space="preserve"> </w:t>
      </w:r>
      <w:r>
        <w:t xml:space="preserve">Companies like Inmobiliaria Las Condes seeking cost-effective solutions for high-rise residential projects in earthquake-prone zones. Key needs: accelerated permitting and seismic resilience verification.</w:t>
      </w:r>
    </w:p>
    <w:p>
      <w:pPr>
        <w:numPr>
          <w:ilvl w:val="0"/>
          <w:numId w:val="1001"/>
        </w:numPr>
        <w:pStyle w:val="Compact"/>
      </w:pPr>
      <w:r>
        <w:rPr>
          <w:bCs/>
          <w:b/>
        </w:rPr>
        <w:t xml:space="preserve">Community Stakeholders:</w:t>
      </w:r>
      <w:r>
        <w:t xml:space="preserve"> </w:t>
      </w:r>
      <w:r>
        <w:t xml:space="preserve">Neighborhood associations (e.g., El Golf, Providencia) demanding transparent communication about infrastructure impacts. Critical requirement: accessible project updates in Spanish-English bilingual format.</w:t>
      </w:r>
    </w:p>
    <w:bookmarkEnd w:id="22"/>
    <w:bookmarkStart w:id="23" w:name="marketing-objectives"/>
    <w:p>
      <w:pPr>
        <w:pStyle w:val="Heading2"/>
      </w:pPr>
      <w:r>
        <w:t xml:space="preserve">Marketing Objectives</w:t>
      </w:r>
    </w:p>
    <w:p>
      <w:pPr>
        <w:numPr>
          <w:ilvl w:val="0"/>
          <w:numId w:val="1002"/>
        </w:numPr>
        <w:pStyle w:val="Compact"/>
      </w:pPr>
      <w:r>
        <w:rPr>
          <w:bCs/>
          <w:b/>
        </w:rPr>
        <w:t xml:space="preserve">Short-Term (0-12 months):</w:t>
      </w:r>
      <w:r>
        <w:t xml:space="preserve"> </w:t>
      </w:r>
      <w:r>
        <w:t xml:space="preserve">Secure 5 public-sector contracts valued at $300,000+ each and achieve 45% brand recognition among Santiago construction firms through targeted LinkedIn campaigns.</w:t>
      </w:r>
    </w:p>
    <w:p>
      <w:pPr>
        <w:numPr>
          <w:ilvl w:val="0"/>
          <w:numId w:val="1002"/>
        </w:numPr>
        <w:pStyle w:val="Compact"/>
      </w:pPr>
      <w:r>
        <w:rPr>
          <w:bCs/>
          <w:b/>
        </w:rPr>
        <w:t xml:space="preserve">Mid-Term (1-3 years):</w:t>
      </w:r>
      <w:r>
        <w:t xml:space="preserve"> </w:t>
      </w:r>
      <w:r>
        <w:t xml:space="preserve">Capture 12% market share in seismic retrofitting services for Santiago's aging infrastructure portfolio ($85 million annual opportunity).</w:t>
      </w:r>
    </w:p>
    <w:p>
      <w:pPr>
        <w:numPr>
          <w:ilvl w:val="0"/>
          <w:numId w:val="1002"/>
        </w:numPr>
        <w:pStyle w:val="Compact"/>
      </w:pPr>
      <w:r>
        <w:rPr>
          <w:bCs/>
          <w:b/>
        </w:rPr>
        <w:t xml:space="preserve">Long-Term (3-5 years):</w:t>
      </w:r>
      <w:r>
        <w:t xml:space="preserve"> </w:t>
      </w:r>
      <w:r>
        <w:t xml:space="preserve">Establish our Civil Engineer practice as the preferred partner for sustainable infrastructure projects in Chile, aligned with Chile's 2030 Carbon Neutrality Commitment.</w:t>
      </w:r>
    </w:p>
    <w:bookmarkEnd w:id="23"/>
    <w:bookmarkStart w:id="27" w:name="core-marketing-strategies"/>
    <w:p>
      <w:pPr>
        <w:pStyle w:val="Heading2"/>
      </w:pPr>
      <w:r>
        <w:t xml:space="preserve">Core Marketing Strategies</w:t>
      </w:r>
    </w:p>
    <w:bookmarkStart w:id="24" w:name="X62af630f2edb6eab5c6abf00da15e0bbade002d"/>
    <w:p>
      <w:pPr>
        <w:pStyle w:val="Heading3"/>
      </w:pPr>
      <w:r>
        <w:t xml:space="preserve">1. Technical Differentiation: "Santiago-Specific Engineering"</w:t>
      </w:r>
    </w:p>
    <w:p>
      <w:pPr>
        <w:pStyle w:val="FirstParagraph"/>
      </w:pPr>
      <w:r>
        <w:t xml:space="preserve">We position our Civil Engineer services as uniquely calibrated for Chile Santiago's geological and regulatory landscape. This includes:</w:t>
      </w:r>
    </w:p>
    <w:p>
      <w:pPr>
        <w:numPr>
          <w:ilvl w:val="0"/>
          <w:numId w:val="1003"/>
        </w:numPr>
        <w:pStyle w:val="Compact"/>
      </w:pPr>
      <w:r>
        <w:t xml:space="preserve">Proprietary seismic analysis tools validated against Chile's 2023 updated building code</w:t>
      </w:r>
    </w:p>
    <w:p>
      <w:pPr>
        <w:numPr>
          <w:ilvl w:val="0"/>
          <w:numId w:val="1003"/>
        </w:numPr>
        <w:pStyle w:val="Compact"/>
      </w:pPr>
      <w:r>
        <w:t xml:space="preserve">Partnerships with Universidad Tecnica Federico Santa María (UTFSM) for localized soil study databases</w:t>
      </w:r>
    </w:p>
    <w:p>
      <w:pPr>
        <w:numPr>
          <w:ilvl w:val="0"/>
          <w:numId w:val="1003"/>
        </w:numPr>
        <w:pStyle w:val="Compact"/>
      </w:pPr>
      <w:r>
        <w:t xml:space="preserve">Case studies demonstrating cost savings from early earthquake risk mitigation in projects like the Santiago Metro Line 7 extension</w:t>
      </w:r>
    </w:p>
    <w:bookmarkEnd w:id="24"/>
    <w:bookmarkStart w:id="25" w:name="X76708479dd84b3c48fc6eb0828dad3f7ba5eee0"/>
    <w:p>
      <w:pPr>
        <w:pStyle w:val="Heading3"/>
      </w:pPr>
      <w:r>
        <w:t xml:space="preserve">2. Digital Transformation for Chile Santiago Clients</w:t>
      </w:r>
    </w:p>
    <w:p>
      <w:pPr>
        <w:pStyle w:val="FirstParagraph"/>
      </w:pPr>
      <w:r>
        <w:t xml:space="preserve">Moving beyond traditional PDF reports, we implement:</w:t>
      </w:r>
    </w:p>
    <w:p>
      <w:pPr>
        <w:numPr>
          <w:ilvl w:val="0"/>
          <w:numId w:val="1004"/>
        </w:numPr>
        <w:pStyle w:val="Compact"/>
      </w:pPr>
      <w:r>
        <w:t xml:space="preserve">Interactive 3D project visualizations accessible via WhatsApp (used by 95% of Santiago businesses)</w:t>
      </w:r>
    </w:p>
    <w:p>
      <w:pPr>
        <w:numPr>
          <w:ilvl w:val="0"/>
          <w:numId w:val="1004"/>
        </w:numPr>
        <w:pStyle w:val="Compact"/>
      </w:pPr>
      <w:r>
        <w:t xml:space="preserve">Scheduled SMS updates in Spanish for community stakeholders during construction phases</w:t>
      </w:r>
    </w:p>
    <w:p>
      <w:pPr>
        <w:numPr>
          <w:ilvl w:val="0"/>
          <w:numId w:val="1004"/>
        </w:numPr>
        <w:pStyle w:val="Compact"/>
      </w:pPr>
      <w:r>
        <w:t xml:space="preserve">A bilingual (Spanish/English) mobile app featuring real-time seismic monitoring data from Chile's National Seismological Center</w:t>
      </w:r>
    </w:p>
    <w:bookmarkEnd w:id="25"/>
    <w:bookmarkStart w:id="26" w:name="community-centric-engagement"/>
    <w:p>
      <w:pPr>
        <w:pStyle w:val="Heading3"/>
      </w:pPr>
      <w:r>
        <w:t xml:space="preserve">3. Community-Centric Engagement</w:t>
      </w:r>
    </w:p>
    <w:p>
      <w:pPr>
        <w:pStyle w:val="FirstParagraph"/>
      </w:pPr>
      <w:r>
        <w:t xml:space="preserve">Recognizing Santiago's strong neighborhood culture, we launch:</w:t>
      </w:r>
    </w:p>
    <w:p>
      <w:pPr>
        <w:numPr>
          <w:ilvl w:val="0"/>
          <w:numId w:val="1005"/>
        </w:numPr>
        <w:pStyle w:val="Compact"/>
      </w:pPr>
      <w:r>
        <w:t xml:space="preserve">"Santiago Builds Together" workshops at community centers (e.g., Parque Forestal) explaining how new infrastructure benefits local schools/hospitals</w:t>
      </w:r>
    </w:p>
    <w:p>
      <w:pPr>
        <w:numPr>
          <w:ilvl w:val="0"/>
          <w:numId w:val="1005"/>
        </w:numPr>
        <w:pStyle w:val="Compact"/>
      </w:pPr>
      <w:r>
        <w:t xml:space="preserve">Free seismic safety audits for small businesses in vulnerable areas (e.g., Barrio Lastarria)</w:t>
      </w:r>
    </w:p>
    <w:p>
      <w:pPr>
        <w:numPr>
          <w:ilvl w:val="0"/>
          <w:numId w:val="1005"/>
        </w:numPr>
        <w:pStyle w:val="Compact"/>
      </w:pPr>
      <w:r>
        <w:t xml:space="preserve">Collaboration with Chilean NGOs like Fundación Chile to sponsor youth engineering programs in Santiago schools</w:t>
      </w:r>
    </w:p>
    <w:bookmarkEnd w:id="26"/>
    <w:bookmarkEnd w:id="27"/>
    <w:bookmarkStart w:id="28" w:name="tactical-implementation-timeline"/>
    <w:p>
      <w:pPr>
        <w:pStyle w:val="Heading2"/>
      </w:pPr>
      <w:r>
        <w:t xml:space="preserve">Tactical Implementation Timeline</w:t>
      </w:r>
    </w:p>
    <w:p>
      <w:pPr>
        <w:pStyle w:val="FirstParagraph"/>
      </w:pPr>
      <w:r>
        <w:t xml:space="preserve">Quarter</w:t>
      </w:r>
    </w:p>
    <w:p>
      <w:pPr>
        <w:pStyle w:val="BodyText"/>
      </w:pPr>
      <w:r>
        <w:t xml:space="preserve">Key Actions</w:t>
      </w:r>
    </w:p>
    <w:p>
      <w:pPr>
        <w:pStyle w:val="BodyText"/>
      </w:pPr>
      <w:r>
        <w:t xml:space="preserve">Chile Santiago Focus Areas</w:t>
      </w:r>
    </w:p>
    <w:p>
      <w:pPr>
        <w:pStyle w:val="BodyText"/>
      </w:pPr>
      <w:r>
        <w:t xml:space="preserve">Q1 2024</w:t>
      </w:r>
    </w:p>
    <w:p>
      <w:pPr>
        <w:pStyle w:val="BodyText"/>
      </w:pPr>
      <w:r>
        <w:t xml:space="preserve">Complete ISO 9001 certification; launch website with Santiago project portfolio</w:t>
      </w:r>
    </w:p>
    <w:p>
      <w:pPr>
        <w:pStyle w:val="BodyText"/>
      </w:pPr>
      <w:r>
        <w:t xml:space="preserve">Focus on municipal procurement portals (Compranet Chile)</w:t>
      </w:r>
    </w:p>
    <w:p>
      <w:pPr>
        <w:pStyle w:val="BodyText"/>
      </w:pPr>
      <w:r>
        <w:t xml:space="preserve">Q2 2024</w:t>
      </w:r>
    </w:p>
    <w:p>
      <w:pPr>
        <w:pStyle w:val="BodyText"/>
      </w:pPr>
      <w:r>
        <w:t xml:space="preserve">Partner with ASOCHILE for construction industry conferences in Santiago</w:t>
      </w:r>
    </w:p>
    <w:p>
      <w:pPr>
        <w:pStyle w:val="BodyText"/>
      </w:pPr>
      <w:r>
        <w:t xml:space="preserve">Aim: Secure 3 pilot projects with Santiago housing cooperatives (COOPHAB)</w:t>
      </w:r>
    </w:p>
    <w:p>
      <w:pPr>
        <w:pStyle w:val="BodyText"/>
      </w:pPr>
      <w:r>
        <w:t xml:space="preserve">Q3 2024</w:t>
      </w:r>
    </w:p>
    <w:p>
      <w:pPr>
        <w:pStyle w:val="BodyText"/>
      </w:pPr>
      <w:r>
        <w:t xml:space="preserve">Deploy community workshop series across 5 Santiago communes (Providencia, Las Condes, etc.)</w:t>
      </w:r>
    </w:p>
    <w:p>
      <w:pPr>
        <w:pStyle w:val="BodyText"/>
      </w:pPr>
      <w:r>
        <w:t xml:space="preserve">Integrate with Chile's "Ciudad Digital" government initiative</w:t>
      </w:r>
    </w:p>
    <w:p>
      <w:pPr>
        <w:pStyle w:val="BodyText"/>
      </w:pPr>
      <w:r>
        <w:t xml:space="preserve">Q4 2024</w:t>
      </w:r>
    </w:p>
    <w:p>
      <w:pPr>
        <w:pStyle w:val="BodyText"/>
      </w:pPr>
      <w:r>
        <w:t xml:space="preserve">Launch AI-powered project cost estimator for Santiago-specific materials pricing</w:t>
      </w:r>
    </w:p>
    <w:p>
      <w:pPr>
        <w:pStyle w:val="BodyText"/>
      </w:pPr>
      <w:r>
        <w:t xml:space="preserve">Tailored for Chilean construction unions (e.g., SINDICAL)</w:t>
      </w:r>
    </w:p>
    <w:bookmarkEnd w:id="28"/>
    <w:bookmarkStart w:id="29" w:name="budget-allocation-first-year"/>
    <w:p>
      <w:pPr>
        <w:pStyle w:val="Heading2"/>
      </w:pPr>
      <w:r>
        <w:t xml:space="preserve">Budget Allocation (First Year)</w:t>
      </w:r>
    </w:p>
    <w:p>
      <w:pPr>
        <w:pStyle w:val="FirstParagraph"/>
      </w:pPr>
      <w:r>
        <w:t xml:space="preserve">Total Investment: $185,000 USD</w:t>
      </w:r>
    </w:p>
    <w:p>
      <w:pPr>
        <w:numPr>
          <w:ilvl w:val="0"/>
          <w:numId w:val="1006"/>
        </w:numPr>
        <w:pStyle w:val="Compact"/>
      </w:pPr>
      <w:r>
        <w:t xml:space="preserve">45% Digital Tools Development ($83,250): Custom app, 3D visualization software licensed for Chilean seismic data</w:t>
      </w:r>
    </w:p>
    <w:p>
      <w:pPr>
        <w:numPr>
          <w:ilvl w:val="0"/>
          <w:numId w:val="1006"/>
        </w:numPr>
        <w:pStyle w:val="Compact"/>
      </w:pPr>
      <w:r>
        <w:t xml:space="preserve">30% Community Engagement ($55,500): Workshop materials, bilingual staff training for Santiago neighborhoods</w:t>
      </w:r>
    </w:p>
    <w:p>
      <w:pPr>
        <w:numPr>
          <w:ilvl w:val="0"/>
          <w:numId w:val="1006"/>
        </w:numPr>
        <w:pStyle w:val="Compact"/>
      </w:pPr>
      <w:r>
        <w:t xml:space="preserve">18% Strategic Partnerships ($33,300): ASOCHILE conference booth fees, UTFSM research collaboration</w:t>
      </w:r>
    </w:p>
    <w:p>
      <w:pPr>
        <w:numPr>
          <w:ilvl w:val="0"/>
          <w:numId w:val="1006"/>
        </w:numPr>
        <w:pStyle w:val="Compact"/>
      </w:pPr>
      <w:r>
        <w:t xml:space="preserve">7% Market Research ($12,950): Local competitor analysis in Chile Santiago construction sector</w:t>
      </w:r>
    </w:p>
    <w:bookmarkEnd w:id="29"/>
    <w:bookmarkStart w:id="30" w:name="X02daf4e8dfaeb369fdee2eb13facd685bf28b67"/>
    <w:p>
      <w:pPr>
        <w:pStyle w:val="Heading2"/>
      </w:pPr>
      <w:r>
        <w:t xml:space="preserve">Evaluation Metrics for Chile Santiago Success</w:t>
      </w:r>
    </w:p>
    <w:p>
      <w:pPr>
        <w:pStyle w:val="FirstParagraph"/>
      </w:pPr>
      <w:r>
        <w:t xml:space="preserve">We measure success through three pillars unique to Chile Santiago's market:</w:t>
      </w:r>
    </w:p>
    <w:p>
      <w:pPr>
        <w:numPr>
          <w:ilvl w:val="0"/>
          <w:numId w:val="1007"/>
        </w:numPr>
        <w:pStyle w:val="Compact"/>
      </w:pPr>
      <w:r>
        <w:rPr>
          <w:bCs/>
          <w:b/>
        </w:rPr>
        <w:t xml:space="preserve">Regulatory Compliance Rate:</w:t>
      </w:r>
      <w:r>
        <w:t xml:space="preserve"> </w:t>
      </w:r>
      <w:r>
        <w:t xml:space="preserve">Tracking adherence to Chilean technical standards (e.g., 100% of projects meeting NCh 433 requirements) as a trust indicator</w:t>
      </w:r>
    </w:p>
    <w:p>
      <w:pPr>
        <w:numPr>
          <w:ilvl w:val="0"/>
          <w:numId w:val="1007"/>
        </w:numPr>
        <w:pStyle w:val="Compact"/>
      </w:pPr>
      <w:r>
        <w:rPr>
          <w:bCs/>
          <w:b/>
        </w:rPr>
        <w:t xml:space="preserve">Community Sentiment Index:</w:t>
      </w:r>
      <w:r>
        <w:t xml:space="preserve"> </w:t>
      </w:r>
      <w:r>
        <w:t xml:space="preserve">Quarterly surveys with Santiago neighborhood associations (target: +25% positive perception in 18 months)</w:t>
      </w:r>
    </w:p>
    <w:p>
      <w:pPr>
        <w:numPr>
          <w:ilvl w:val="0"/>
          <w:numId w:val="1007"/>
        </w:numPr>
        <w:pStyle w:val="Compact"/>
      </w:pPr>
      <w:r>
        <w:rPr>
          <w:bCs/>
          <w:b/>
        </w:rPr>
        <w:t xml:space="preserve">Public-Private Project Velocity:</w:t>
      </w:r>
      <w:r>
        <w:t xml:space="preserve"> </w:t>
      </w:r>
      <w:r>
        <w:t xml:space="preserve">Reducing permit processing time by 30% through Chilean government digital portals</w:t>
      </w:r>
    </w:p>
    <w:bookmarkEnd w:id="30"/>
    <w:bookmarkStart w:id="31" w:name="X0b3bba22102e880007c5d7c7e3f6e0bf9797b96"/>
    <w:p>
      <w:pPr>
        <w:pStyle w:val="Heading2"/>
      </w:pPr>
      <w:r>
        <w:t xml:space="preserve">Conclusion: Building Santiago's Future, One Project at a Time</w:t>
      </w:r>
    </w:p>
    <w:p>
      <w:pPr>
        <w:pStyle w:val="FirstParagraph"/>
      </w:pPr>
      <w:r>
        <w:t xml:space="preserve">This Marketing Plan transforms our Civil Engineer practice from a service provider into an essential catalyst for Santiago's resilient urban evolution. By embedding Chile-specific expertise within every strategy—from seismic analytics to community engagement—we address the city's urgent infrastructure challenges while differentiating ourselves in a crowded market. As Santiago continues its $10 billion construction boom, our commitment to technical precision, cultural relevance, and digital accessibility positions us not just as civil engineers, but as trusted partners shaping Chile Santiago's sustainable future. We will demonstrate that in Chile Santiago, engineering excellence isn't just about structures—it's about building communities.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Marketing Plan for Chile Santiago</dc:title>
  <dc:creator/>
  <dc:language>en</dc:language>
  <cp:keywords/>
  <dcterms:created xsi:type="dcterms:W3CDTF">2026-07-23T04:29:45Z</dcterms:created>
  <dcterms:modified xsi:type="dcterms:W3CDTF">2026-07-23T04:29:45Z</dcterms:modified>
</cp:coreProperties>
</file>

<file path=docProps/custom.xml><?xml version="1.0" encoding="utf-8"?>
<Properties xmlns="http://schemas.openxmlformats.org/officeDocument/2006/custom-properties" xmlns:vt="http://schemas.openxmlformats.org/officeDocument/2006/docPropsVTypes"/>
</file>