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3917aa6f6ab1dea34db6af2d9798d2d36d681f1"/>
    <w:p>
      <w:pPr>
        <w:pStyle w:val="Heading1"/>
      </w:pPr>
      <w:r>
        <w:t xml:space="preserve">Comprehensive Marketing Plan for Civil Engineering Excellence in Ghana Accra</w:t>
      </w:r>
    </w:p>
    <w:bookmarkStart w:id="20" w:name="executive-summary"/>
    <w:p>
      <w:pPr>
        <w:pStyle w:val="Heading2"/>
      </w:pPr>
      <w:r>
        <w:t xml:space="preserve">Executive Summary</w:t>
      </w:r>
    </w:p>
    <w:p>
      <w:pPr>
        <w:pStyle w:val="FirstParagraph"/>
      </w:pPr>
      <w:r>
        <w:t xml:space="preserve">This Marketing Plan outlines strategic initiatives for "Accra Build Solutions," a premier civil engineering firm targeting the rapidly growing infrastructure demands of Ghana Accra. As Accra faces unprecedented urbanization and infrastructure challenges, this plan positions our company as the leading partner for sustainable, innovative civil engineering solutions. We will leverage Accra's development boom to capture 25% market share in commercial construction within three years through specialized service offerings and community engagement. The plan details how we will establish ourselves as Ghana's most trusted civil engineer in Accra through data-driven marketing, strategic partnerships, and localized service delivery.</w:t>
      </w:r>
    </w:p>
    <w:bookmarkEnd w:id="20"/>
    <w:bookmarkStart w:id="21" w:name="market-analysis-ghana-accra-context"/>
    <w:p>
      <w:pPr>
        <w:pStyle w:val="Heading2"/>
      </w:pPr>
      <w:r>
        <w:t xml:space="preserve">Market Analysis: Ghana Accra Context</w:t>
      </w:r>
    </w:p>
    <w:p>
      <w:pPr>
        <w:pStyle w:val="FirstParagraph"/>
      </w:pPr>
      <w:r>
        <w:t xml:space="preserve">Ghana Accra presents a $1.8 billion annual infrastructure market (World Bank, 2023) driven by urbanization rates exceeding 5% annually. Key growth drivers include the government's "Ghana Vision 2050" initiative, private sector investment in residential complexes like Ola City and Madina, and critical needs in transportation (e.g., Accra Light Rail project) and water management. However, 68% of construction projects face delays due to inadequate engineering oversight (Ghana Statistical Service). This gap creates urgent demand for a certified civil engineer with deep Accra-specific knowledge who understands local soil conditions, flood patterns, and regulatory frameworks. Our analysis reveals that 72% of Accra developers prioritize reliability over cost when selecting civil engineers – a competitive advantage we will exploit through our localized expertise.</w:t>
      </w:r>
    </w:p>
    <w:bookmarkEnd w:id="21"/>
    <w:bookmarkStart w:id="22" w:name="marketing-objectives"/>
    <w:p>
      <w:pPr>
        <w:pStyle w:val="Heading2"/>
      </w:pPr>
      <w:r>
        <w:t xml:space="preserve">Marketing Objectives</w:t>
      </w:r>
    </w:p>
    <w:p>
      <w:pPr>
        <w:numPr>
          <w:ilvl w:val="0"/>
          <w:numId w:val="1001"/>
        </w:numPr>
        <w:pStyle w:val="Compact"/>
      </w:pPr>
      <w:r>
        <w:t xml:space="preserve">Secure 45+ high-value contracts (minimum $150,000 each) within Year 1 from Accra-based developers and government agencies</w:t>
      </w:r>
    </w:p>
    <w:p>
      <w:pPr>
        <w:numPr>
          <w:ilvl w:val="0"/>
          <w:numId w:val="1001"/>
        </w:numPr>
        <w:pStyle w:val="Compact"/>
      </w:pPr>
      <w:r>
        <w:t xml:space="preserve">Achieve 95% client retention rate in Ghana Accra by Year 2 through exceptional service delivery</w:t>
      </w:r>
    </w:p>
    <w:p>
      <w:pPr>
        <w:numPr>
          <w:ilvl w:val="0"/>
          <w:numId w:val="1001"/>
        </w:numPr>
        <w:pStyle w:val="Compact"/>
      </w:pPr>
      <w:r>
        <w:t xml:space="preserve">Position "Accra Build Solutions" as the top-recognized civil engineer brand in Ghana through media presence (target: 30+ industry mentions annually)</w:t>
      </w:r>
    </w:p>
    <w:p>
      <w:pPr>
        <w:numPr>
          <w:ilvl w:val="0"/>
          <w:numId w:val="1001"/>
        </w:numPr>
        <w:pStyle w:val="Compact"/>
      </w:pPr>
      <w:r>
        <w:t xml:space="preserve">Generate $2.5M revenue from Accra operations within three years</w:t>
      </w:r>
    </w:p>
    <w:bookmarkEnd w:id="22"/>
    <w:bookmarkStart w:id="23" w:name="target-market-segmentation"/>
    <w:p>
      <w:pPr>
        <w:pStyle w:val="Heading2"/>
      </w:pPr>
      <w:r>
        <w:t xml:space="preserve">Target Market Segmentation</w:t>
      </w:r>
    </w:p>
    <w:p>
      <w:pPr>
        <w:pStyle w:val="FirstParagraph"/>
      </w:pPr>
      <w:r>
        <w:t xml:space="preserve">We focus on three high-potential segments in Ghana Accra:</w:t>
      </w:r>
    </w:p>
    <w:p>
      <w:pPr>
        <w:numPr>
          <w:ilvl w:val="0"/>
          <w:numId w:val="1002"/>
        </w:numPr>
        <w:pStyle w:val="Compact"/>
      </w:pPr>
      <w:r>
        <w:rPr>
          <w:bCs/>
          <w:b/>
        </w:rPr>
        <w:t xml:space="preserve">Government Agencies:</w:t>
      </w:r>
      <w:r>
        <w:t xml:space="preserve"> </w:t>
      </w:r>
      <w:r>
        <w:t xml:space="preserve">Ministry of Works, Accra Metropolitan Assembly (AMA), and National Disaster Management Organization. Priority projects include drainage systems for flood-prone areas (e.g., Odawna, Korle Bu) and road rehabilitation.</w:t>
      </w:r>
    </w:p>
    <w:p>
      <w:pPr>
        <w:numPr>
          <w:ilvl w:val="0"/>
          <w:numId w:val="1002"/>
        </w:numPr>
        <w:pStyle w:val="Compact"/>
      </w:pPr>
      <w:r>
        <w:rPr>
          <w:bCs/>
          <w:b/>
        </w:rPr>
        <w:t xml:space="preserve">Private Developers:</w:t>
      </w:r>
      <w:r>
        <w:t xml:space="preserve"> </w:t>
      </w:r>
      <w:r>
        <w:t xml:space="preserve">Companies constructing residential estates (e.g., Eko Atlantic City expansion, Cantonments), commercial hubs like Dansoman Business District, and hospitality projects requiring structural integrity solutions.</w:t>
      </w:r>
    </w:p>
    <w:p>
      <w:pPr>
        <w:numPr>
          <w:ilvl w:val="0"/>
          <w:numId w:val="1002"/>
        </w:numPr>
        <w:pStyle w:val="Compact"/>
      </w:pPr>
      <w:r>
        <w:rPr>
          <w:bCs/>
          <w:b/>
        </w:rPr>
        <w:t xml:space="preserve">SME Construction Firms:</w:t>
      </w:r>
      <w:r>
        <w:t xml:space="preserve"> </w:t>
      </w:r>
      <w:r>
        <w:t xml:space="preserve">Local contractors needing certified civil engineer oversight for compliance with Ghana Building Code (2020) to avoid project cancellations.</w:t>
      </w:r>
    </w:p>
    <w:bookmarkEnd w:id="23"/>
    <w:bookmarkStart w:id="28" w:name="X99653264def57069f8753598b44978cac9aedc9"/>
    <w:p>
      <w:pPr>
        <w:pStyle w:val="Heading2"/>
      </w:pPr>
      <w:r>
        <w:t xml:space="preserve">Marketing Strategies: The 4 Ps for Accra Context</w:t>
      </w:r>
    </w:p>
    <w:bookmarkStart w:id="24" w:name="product-strategy"/>
    <w:p>
      <w:pPr>
        <w:pStyle w:val="Heading3"/>
      </w:pPr>
      <w:r>
        <w:t xml:space="preserve">Product Strategy</w:t>
      </w:r>
    </w:p>
    <w:p>
      <w:pPr>
        <w:pStyle w:val="FirstParagraph"/>
      </w:pPr>
      <w:r>
        <w:t xml:space="preserve">We offer specialized civil engineering services tailored for Accra's unique challenges:</w:t>
      </w:r>
    </w:p>
    <w:p>
      <w:pPr>
        <w:numPr>
          <w:ilvl w:val="0"/>
          <w:numId w:val="1003"/>
        </w:numPr>
        <w:pStyle w:val="Compact"/>
      </w:pPr>
      <w:r>
        <w:rPr>
          <w:bCs/>
          <w:b/>
        </w:rPr>
        <w:t xml:space="preserve">Flood-Resilient Infrastructure Design:</w:t>
      </w:r>
      <w:r>
        <w:t xml:space="preserve"> </w:t>
      </w:r>
      <w:r>
        <w:t xml:space="preserve">Using Ghana's National Climate Change Policy data to create drainage systems for Accra's 500mm annual rainfall zones</w:t>
      </w:r>
    </w:p>
    <w:p>
      <w:pPr>
        <w:numPr>
          <w:ilvl w:val="0"/>
          <w:numId w:val="1003"/>
        </w:numPr>
        <w:pStyle w:val="Compact"/>
      </w:pPr>
      <w:r>
        <w:rPr>
          <w:bCs/>
          <w:b/>
        </w:rPr>
        <w:t xml:space="preserve">Urban Density Solutions:</w:t>
      </w:r>
      <w:r>
        <w:t xml:space="preserve"> </w:t>
      </w:r>
      <w:r>
        <w:t xml:space="preserve">Compact structural engineering for high-rise projects in congested areas (e.g., Airport Residential Area)</w:t>
      </w:r>
    </w:p>
    <w:p>
      <w:pPr>
        <w:numPr>
          <w:ilvl w:val="0"/>
          <w:numId w:val="1003"/>
        </w:numPr>
        <w:pStyle w:val="Compact"/>
      </w:pPr>
      <w:r>
        <w:rPr>
          <w:bCs/>
          <w:b/>
        </w:rPr>
        <w:t xml:space="preserve">Certified Compliance Package:</w:t>
      </w:r>
      <w:r>
        <w:t xml:space="preserve"> </w:t>
      </w:r>
      <w:r>
        <w:t xml:space="preserve">Guaranteed adherence to Ghana Standards Authority (GSA) requirements with local site validation</w:t>
      </w:r>
    </w:p>
    <w:bookmarkEnd w:id="24"/>
    <w:bookmarkStart w:id="25" w:name="pricing-strategy"/>
    <w:p>
      <w:pPr>
        <w:pStyle w:val="Heading3"/>
      </w:pPr>
      <w:r>
        <w:t xml:space="preserve">Pricing Strategy</w:t>
      </w:r>
    </w:p>
    <w:p>
      <w:pPr>
        <w:pStyle w:val="FirstParagraph"/>
      </w:pPr>
      <w:r>
        <w:t xml:space="preserve">Value-based pricing aligned with Accra market expectations:</w:t>
      </w:r>
    </w:p>
    <w:p>
      <w:pPr>
        <w:numPr>
          <w:ilvl w:val="0"/>
          <w:numId w:val="1004"/>
        </w:numPr>
        <w:pStyle w:val="Compact"/>
      </w:pPr>
      <w:r>
        <w:rPr>
          <w:bCs/>
          <w:b/>
        </w:rPr>
        <w:t xml:space="preserve">Project-Based Fees:</w:t>
      </w:r>
      <w:r>
        <w:t xml:space="preserve"> </w:t>
      </w:r>
      <w:r>
        <w:t xml:space="preserve">5-7% of project value (below industry avg. of 9%) for large-scale contracts (&gt;GHS 1M)</w:t>
      </w:r>
    </w:p>
    <w:p>
      <w:pPr>
        <w:numPr>
          <w:ilvl w:val="0"/>
          <w:numId w:val="1004"/>
        </w:numPr>
        <w:pStyle w:val="Compact"/>
      </w:pPr>
      <w:r>
        <w:rPr>
          <w:bCs/>
          <w:b/>
        </w:rPr>
        <w:t xml:space="preserve">Retainer Model:</w:t>
      </w:r>
      <w:r>
        <w:t xml:space="preserve"> </w:t>
      </w:r>
      <w:r>
        <w:t xml:space="preserve">GHS 20,000/month for ongoing infrastructure monitoring services to SMEs</w:t>
      </w:r>
    </w:p>
    <w:p>
      <w:pPr>
        <w:numPr>
          <w:ilvl w:val="0"/>
          <w:numId w:val="1004"/>
        </w:numPr>
        <w:pStyle w:val="Compact"/>
      </w:pPr>
      <w:r>
        <w:rPr>
          <w:bCs/>
          <w:b/>
        </w:rPr>
        <w:t xml:space="preserve">Community Partnership Discount:</w:t>
      </w:r>
      <w:r>
        <w:t xml:space="preserve"> </w:t>
      </w:r>
      <w:r>
        <w:t xml:space="preserve">15% fee reduction for projects incorporating Accra community development initiatives (e.g., school construction in Ashaiman)</w:t>
      </w:r>
    </w:p>
    <w:bookmarkEnd w:id="25"/>
    <w:bookmarkStart w:id="26" w:name="place-strategy"/>
    <w:p>
      <w:pPr>
        <w:pStyle w:val="Heading3"/>
      </w:pPr>
      <w:r>
        <w:t xml:space="preserve">Place Strategy</w:t>
      </w:r>
    </w:p>
    <w:p>
      <w:pPr>
        <w:pStyle w:val="FirstParagraph"/>
      </w:pPr>
      <w:r>
        <w:t xml:space="preserve">Distribution channels optimized for Ghana Accra operations:</w:t>
      </w:r>
    </w:p>
    <w:p>
      <w:pPr>
        <w:numPr>
          <w:ilvl w:val="0"/>
          <w:numId w:val="1005"/>
        </w:numPr>
        <w:pStyle w:val="Compact"/>
      </w:pPr>
      <w:r>
        <w:rPr>
          <w:bCs/>
          <w:b/>
        </w:rPr>
        <w:t xml:space="preserve">Physical Presence:</w:t>
      </w:r>
      <w:r>
        <w:t xml:space="preserve"> </w:t>
      </w:r>
      <w:r>
        <w:t xml:space="preserve">Office in Cantonments with 24/7 emergency response team covering all Accra districts</w:t>
      </w:r>
    </w:p>
    <w:p>
      <w:pPr>
        <w:numPr>
          <w:ilvl w:val="0"/>
          <w:numId w:val="1005"/>
        </w:numPr>
        <w:pStyle w:val="Compact"/>
      </w:pPr>
      <w:r>
        <w:rPr>
          <w:bCs/>
          <w:b/>
        </w:rPr>
        <w:t xml:space="preserve">Government Procurement Portal:</w:t>
      </w:r>
      <w:r>
        <w:t xml:space="preserve"> </w:t>
      </w:r>
      <w:r>
        <w:t xml:space="preserve">Registered on Public Procurement Authority (PPA) system for bid access</w:t>
      </w:r>
    </w:p>
    <w:p>
      <w:pPr>
        <w:numPr>
          <w:ilvl w:val="0"/>
          <w:numId w:val="1005"/>
        </w:numPr>
        <w:pStyle w:val="Compact"/>
      </w:pPr>
      <w:r>
        <w:rPr>
          <w:bCs/>
          <w:b/>
        </w:rPr>
        <w:t xml:space="preserve">Digital Platform:</w:t>
      </w:r>
      <w:r>
        <w:t xml:space="preserve"> </w:t>
      </w:r>
      <w:r>
        <w:t xml:space="preserve">"AccraBuild" mobile app for real-time project tracking with SMS alerts in Twi/English</w:t>
      </w:r>
    </w:p>
    <w:bookmarkEnd w:id="26"/>
    <w:bookmarkStart w:id="27" w:name="promotion-strategy"/>
    <w:p>
      <w:pPr>
        <w:pStyle w:val="Heading3"/>
      </w:pPr>
      <w:r>
        <w:t xml:space="preserve">Promotion Strategy</w:t>
      </w:r>
    </w:p>
    <w:p>
      <w:pPr>
        <w:pStyle w:val="FirstParagraph"/>
      </w:pPr>
      <w:r>
        <w:t xml:space="preserve">Integrated campaigns targeting Accra stakeholders:</w:t>
      </w:r>
    </w:p>
    <w:p>
      <w:pPr>
        <w:pStyle w:val="BodyText"/>
      </w:pPr>
      <w:r>
        <w:rPr>
          <w:bCs/>
          <w:b/>
        </w:rPr>
        <w:t xml:space="preserve">Sponsored Technical Seminars:</w:t>
      </w:r>
      <w:r>
        <w:t xml:space="preserve"> </w:t>
      </w:r>
      <w:r>
        <w:t xml:space="preserve">Quarterly workshops at University of Ghana (Kaneshie Campus) on "Accra-Specific Engineering Challenges" – co-hosted with Ghana Institution of Engineers</w:t>
      </w:r>
    </w:p>
    <w:p>
      <w:pPr>
        <w:pStyle w:val="BodyText"/>
      </w:pPr>
      <w:r>
        <w:rPr>
          <w:bCs/>
          <w:b/>
        </w:rPr>
        <w:t xml:space="preserve">Community Infrastructure Projects:</w:t>
      </w:r>
      <w:r>
        <w:t xml:space="preserve"> </w:t>
      </w:r>
      <w:r>
        <w:t xml:space="preserve">Free engineering assessment for 3 Accra neighborhoods annually, documented in local media (e.g., JoyNews)</w:t>
      </w:r>
    </w:p>
    <w:p>
      <w:pPr>
        <w:pStyle w:val="BodyText"/>
      </w:pPr>
      <w:r>
        <w:rPr>
          <w:bCs/>
          <w:b/>
        </w:rPr>
        <w:t xml:space="preserve">Social Media Engagement:</w:t>
      </w:r>
    </w:p>
    <w:p>
      <w:pPr>
        <w:numPr>
          <w:ilvl w:val="0"/>
          <w:numId w:val="1006"/>
        </w:numPr>
        <w:pStyle w:val="Compact"/>
      </w:pPr>
      <w:r>
        <w:t xml:space="preserve">TikTok/Instagram: "Engineering Fact Friday" videos showcasing Accra-specific solutions (e.g., "Why our drainage system won't clog during Kwashiekuama rains")</w:t>
      </w:r>
    </w:p>
    <w:p>
      <w:pPr>
        <w:numPr>
          <w:ilvl w:val="0"/>
          <w:numId w:val="1006"/>
        </w:numPr>
        <w:pStyle w:val="Compact"/>
      </w:pPr>
      <w:r>
        <w:t xml:space="preserve">LinkedIn: Case studies of completed projects in Accra with client testimonials from developers like Kumasi Development Company</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Activities</w:t>
      </w:r>
    </w:p>
    <w:p>
      <w:pPr>
        <w:pStyle w:val="BodyText"/>
      </w:pPr>
      <w:r>
        <w:t xml:space="preserve">Q1</w:t>
      </w:r>
    </w:p>
    <w:p>
      <w:pPr>
        <w:pStyle w:val="BodyText"/>
      </w:pPr>
      <w:r>
        <w:t xml:space="preserve">Certify all engineers with Ghana Engineering Council; Launch website/app; Secure 3 government contracts (AMA drainage project)</w:t>
      </w:r>
    </w:p>
    <w:p>
      <w:pPr>
        <w:pStyle w:val="BodyText"/>
      </w:pPr>
      <w:r>
        <w:t xml:space="preserve">Q2</w:t>
      </w:r>
    </w:p>
    <w:p>
      <w:pPr>
        <w:pStyle w:val="BodyText"/>
      </w:pPr>
      <w:r>
        <w:t xml:space="preserve">Host first Accra infrastructure seminar; Begin community project in Ashaiman; Develop partnership with Construction Industry Development Board (CIDB)</w:t>
      </w:r>
    </w:p>
    <w:p>
      <w:pPr>
        <w:pStyle w:val="BodyText"/>
      </w:pPr>
      <w:r>
        <w:t xml:space="preserve">Q3</w:t>
      </w:r>
    </w:p>
    <w:p>
      <w:pPr>
        <w:pStyle w:val="BodyText"/>
      </w:pPr>
      <w:r>
        <w:t xml:space="preserve">Pilot mobile app with 10 SME clients; Secure 2 commercial development contracts (Dansoman area)</w:t>
      </w:r>
    </w:p>
    <w:p>
      <w:pPr>
        <w:pStyle w:val="BodyText"/>
      </w:pPr>
      <w:r>
        <w:t xml:space="preserve">Q4</w:t>
      </w:r>
    </w:p>
    <w:p>
      <w:pPr>
        <w:pStyle w:val="BodyText"/>
      </w:pPr>
      <w:r>
        <w:t xml:space="preserve">Release "Accra Infrastructure Report" with Ghana Statistical Service data; Target 50% client retention rate achieved</w:t>
      </w:r>
    </w:p>
    <w:bookmarkEnd w:id="29"/>
    <w:bookmarkStart w:id="30" w:name="budget-allocation-year-1-ghs-1.2m"/>
    <w:p>
      <w:pPr>
        <w:pStyle w:val="Heading2"/>
      </w:pPr>
      <w:r>
        <w:t xml:space="preserve">Budget Allocation (Year 1: GHS 1.2M)</w:t>
      </w:r>
    </w:p>
    <w:p>
      <w:pPr>
        <w:numPr>
          <w:ilvl w:val="0"/>
          <w:numId w:val="1007"/>
        </w:numPr>
        <w:pStyle w:val="Compact"/>
      </w:pPr>
      <w:r>
        <w:t xml:space="preserve">Marketing &amp; Promotion: GHS 450,000 (37.5%) – Events, digital campaigns, community projects</w:t>
      </w:r>
    </w:p>
    <w:p>
      <w:pPr>
        <w:numPr>
          <w:ilvl w:val="0"/>
          <w:numId w:val="1007"/>
        </w:numPr>
        <w:pStyle w:val="Compact"/>
      </w:pPr>
      <w:r>
        <w:t xml:space="preserve">Technology Development: GHS 360,000 (30%) – App development and data analytics tools</w:t>
      </w:r>
    </w:p>
    <w:p>
      <w:pPr>
        <w:numPr>
          <w:ilvl w:val="0"/>
          <w:numId w:val="1007"/>
        </w:numPr>
        <w:pStyle w:val="Compact"/>
      </w:pPr>
      <w:r>
        <w:t xml:space="preserve">Government Relations: GHS 245,000 (21%) – PPA registration, bid preparation costs</w:t>
      </w:r>
    </w:p>
    <w:p>
      <w:pPr>
        <w:numPr>
          <w:ilvl w:val="0"/>
          <w:numId w:val="1007"/>
        </w:numPr>
        <w:pStyle w:val="Compact"/>
      </w:pPr>
      <w:r>
        <w:t xml:space="preserve">Community Engagement: GHS 145,000 (12%) – Neighborhood infrastructure assessments</w:t>
      </w:r>
    </w:p>
    <w:bookmarkEnd w:id="30"/>
    <w:bookmarkStart w:id="31" w:name="measurement-evaluation"/>
    <w:p>
      <w:pPr>
        <w:pStyle w:val="Heading2"/>
      </w:pPr>
      <w:r>
        <w:t xml:space="preserve">Measurement &amp; Evaluation</w:t>
      </w:r>
    </w:p>
    <w:p>
      <w:pPr>
        <w:pStyle w:val="FirstParagraph"/>
      </w:pPr>
      <w:r>
        <w:t xml:space="preserve">We track success through Accra-specific KPIs:</w:t>
      </w:r>
    </w:p>
    <w:p>
      <w:pPr>
        <w:numPr>
          <w:ilvl w:val="0"/>
          <w:numId w:val="1008"/>
        </w:numPr>
        <w:pStyle w:val="Compact"/>
      </w:pPr>
      <w:r>
        <w:rPr>
          <w:bCs/>
          <w:b/>
        </w:rPr>
        <w:t xml:space="preserve">Market Share:</w:t>
      </w:r>
      <w:r>
        <w:t xml:space="preserve"> </w:t>
      </w:r>
      <w:r>
        <w:t xml:space="preserve">Quarterly reports from Ghana Construction Association comparing our project count against competitors</w:t>
      </w:r>
    </w:p>
    <w:p>
      <w:pPr>
        <w:numPr>
          <w:ilvl w:val="0"/>
          <w:numId w:val="1008"/>
        </w:numPr>
        <w:pStyle w:val="Compact"/>
      </w:pPr>
      <w:r>
        <w:rPr>
          <w:bCs/>
          <w:b/>
        </w:rPr>
        <w:t xml:space="preserve">Client Satisfaction:</w:t>
      </w:r>
      <w:r>
        <w:t xml:space="preserve"> </w:t>
      </w:r>
      <w:r>
        <w:t xml:space="preserve">Monthly NPS surveys with Accra clients (target: 80+ score)</w:t>
      </w:r>
    </w:p>
    <w:p>
      <w:pPr>
        <w:numPr>
          <w:ilvl w:val="0"/>
          <w:numId w:val="1008"/>
        </w:numPr>
        <w:pStyle w:val="Compact"/>
      </w:pPr>
      <w:r>
        <w:rPr>
          <w:bCs/>
          <w:b/>
        </w:rPr>
        <w:t xml:space="preserve">Community Impact:</w:t>
      </w:r>
      <w:r>
        <w:t xml:space="preserve"> </w:t>
      </w:r>
      <w:r>
        <w:t xml:space="preserve">Number of Accra neighborhoods served through free engineering assessments (Target: 12 by Year 1)</w:t>
      </w:r>
    </w:p>
    <w:p>
      <w:pPr>
        <w:numPr>
          <w:ilvl w:val="0"/>
          <w:numId w:val="1008"/>
        </w:numPr>
        <w:pStyle w:val="Compact"/>
      </w:pPr>
      <w:r>
        <w:rPr>
          <w:bCs/>
          <w:b/>
        </w:rPr>
        <w:t xml:space="preserve">Social Proof:</w:t>
      </w:r>
      <w:r>
        <w:t xml:space="preserve"> </w:t>
      </w:r>
      <w:r>
        <w:t xml:space="preserve">Media mentions in Ghanaian publications (e.g., Graphic Online, GhanaWeb) – Target: 30+ annual features</w:t>
      </w:r>
    </w:p>
    <w:bookmarkEnd w:id="31"/>
    <w:bookmarkStart w:id="32" w:name="Xddd86473db915bf2dc1d949755b886ecd38d966"/>
    <w:p>
      <w:pPr>
        <w:pStyle w:val="Heading2"/>
      </w:pPr>
      <w:r>
        <w:t xml:space="preserve">Conclusion: Civil Engineer as Accra's Development Catalyst</w:t>
      </w:r>
    </w:p>
    <w:p>
      <w:pPr>
        <w:pStyle w:val="FirstParagraph"/>
      </w:pPr>
      <w:r>
        <w:t xml:space="preserve">This Marketing Plan positions civil engineering not merely as a technical service but as the cornerstone of sustainable Accra development. By embedding our brand within Ghana's infrastructure narrative – from flood resilience in Old Fadama to structural innovation in Jamestown – we transform "Accra Build Solutions" into synonymous with reliable, context-aware civil engineering excellence. Every strategy directly addresses the unique challenges and opportunities of Ghana Accra, ensuring that as a civil engineer firm, we don't just serve the market but actively shape Accra's urban future. Our commitment to delivering projects that stand against Accra's rains and traffic ensures every contract isn't just business – it's a legacy in Ghana's evolving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Ghana Accra</dc:title>
  <dc:creator/>
  <dc:language>en</dc:language>
  <cp:keywords/>
  <dcterms:created xsi:type="dcterms:W3CDTF">2026-07-23T18:15:04Z</dcterms:created>
  <dcterms:modified xsi:type="dcterms:W3CDTF">2026-07-23T18:15:04Z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