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32" w:name="X0d5407ed0743a8f7a5e4a3fb131cadb9324dd86"/>
    <w:p>
      <w:pPr>
        <w:pStyle w:val="Heading1"/>
      </w:pPr>
      <w:r>
        <w:t xml:space="preserve">Comprehensive Marketing Plan for Civil Engineers in India New Delhi</w:t>
      </w:r>
    </w:p>
    <w:bookmarkStart w:id="20" w:name="executive-summary"/>
    <w:p>
      <w:pPr>
        <w:pStyle w:val="Heading2"/>
      </w:pPr>
      <w:r>
        <w:t xml:space="preserve">1. Executive Summary</w:t>
      </w:r>
    </w:p>
    <w:p>
      <w:pPr>
        <w:pStyle w:val="FirstParagraph"/>
      </w:pPr>
      <w:r>
        <w:t xml:space="preserve">This strategic marketing plan outlines a targeted approach to position civil engineering services as the premier choice for infrastructure development across India New Delhi. As the capital city of India undergoes unprecedented urban transformation, with projects like the Delhi-Mumbai Industrial Corridor and Smart Cities Mission initiatives, there is a critical demand for specialized Civil Engineer expertise. Our Marketing Plan leverages New Delhi's unique regulatory environment and growth trajectory to establish a market-leading presence for Civil Engineers in India's most influential metropolitan hub.</w:t>
      </w:r>
    </w:p>
    <w:bookmarkEnd w:id="20"/>
    <w:bookmarkStart w:id="21" w:name="market-analysis-new-delhi-context"/>
    <w:p>
      <w:pPr>
        <w:pStyle w:val="Heading2"/>
      </w:pPr>
      <w:r>
        <w:t xml:space="preserve">2. Market Analysis: New Delhi Context</w:t>
      </w:r>
    </w:p>
    <w:p>
      <w:pPr>
        <w:pStyle w:val="FirstParagraph"/>
      </w:pPr>
      <w:r>
        <w:t xml:space="preserve">India New Delhi represents a high-stakes engineering landscape where infrastructure projects directly impact 30 million residents. The city faces acute challenges including aging water systems, flood management, and sustainable urban development – all requiring advanced Civil Engineer solutions. According to the Ministry of Housing and Urban Affairs (2023), Delhi's infrastructure investment has grown by 18% annually, creating a $45 billion market opportunity for qualified Civil Engineers. Key competitors like L&amp;T Construction and Tata Projects dominate but lack hyper-localized service models tailored to New Delhi's soil conditions, monsoon challenges, and municipal compliance requirements.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Government Agencies:</w:t>
      </w:r>
      <w:r>
        <w:t xml:space="preserve"> </w:t>
      </w:r>
      <w:r>
        <w:t xml:space="preserve">Delhi Development Authority (DDA), Municipal Corporation of Delhi (MCD), and Public Works Department (PWD) seeking certified Civil Engineers for public infrastructure projects.</w:t>
      </w:r>
    </w:p>
    <w:p>
      <w:pPr>
        <w:numPr>
          <w:ilvl w:val="0"/>
          <w:numId w:val="1001"/>
        </w:numPr>
        <w:pStyle w:val="Compact"/>
      </w:pPr>
      <w:r>
        <w:rPr>
          <w:bCs/>
          <w:b/>
        </w:rPr>
        <w:t xml:space="preserve">Real Estate Developers:</w:t>
      </w:r>
      <w:r>
        <w:t xml:space="preserve"> </w:t>
      </w:r>
      <w:r>
        <w:t xml:space="preserve">Premium developers like DLF, Godrej Properties, and Sobha Ltd. requiring Civil Engineer expertise for high-rise residential/commercial complexes in Gurugram-NCR corridors.</w:t>
      </w:r>
    </w:p>
    <w:p>
      <w:pPr>
        <w:numPr>
          <w:ilvl w:val="0"/>
          <w:numId w:val="1001"/>
        </w:numPr>
        <w:pStyle w:val="Compact"/>
      </w:pPr>
      <w:r>
        <w:rPr>
          <w:bCs/>
          <w:b/>
        </w:rPr>
        <w:t xml:space="preserve">Consulting Firms:</w:t>
      </w:r>
      <w:r>
        <w:t xml:space="preserve"> </w:t>
      </w:r>
      <w:r>
        <w:t xml:space="preserve">Engineering consultancies needing specialized Civil Engineer resources for structural audits and sustainability compliance.</w:t>
      </w:r>
    </w:p>
    <w:p>
      <w:pPr>
        <w:numPr>
          <w:ilvl w:val="0"/>
          <w:numId w:val="1001"/>
        </w:numPr>
        <w:pStyle w:val="Compact"/>
      </w:pPr>
      <w:r>
        <w:rPr>
          <w:bCs/>
          <w:b/>
        </w:rPr>
        <w:t xml:space="preserve">SME Contractors:</w:t>
      </w:r>
      <w:r>
        <w:t xml:space="preserve"> </w:t>
      </w:r>
      <w:r>
        <w:t xml:space="preserve">Local contractors requiring cost-effective Civil Engineer oversight for municipal tenders (e.g., road resurfacing, drainage upgrades).</w:t>
      </w:r>
    </w:p>
    <w:bookmarkEnd w:id="22"/>
    <w:bookmarkStart w:id="23" w:name="unique-value-proposition"/>
    <w:p>
      <w:pPr>
        <w:pStyle w:val="Heading2"/>
      </w:pPr>
      <w:r>
        <w:t xml:space="preserve">4. Unique Value Proposition</w:t>
      </w:r>
    </w:p>
    <w:p>
      <w:pPr>
        <w:pStyle w:val="FirstParagraph"/>
      </w:pPr>
      <w:r>
        <w:t xml:space="preserve">We offer a New Delhi-specific Civil Engineer service model combining:</w:t>
      </w:r>
      <w:r>
        <w:t xml:space="preserve"> </w:t>
      </w:r>
      <w:r>
        <w:t xml:space="preserve">(a) Deep knowledge of Delhi's geotechnical challenges (e.g., black cotton soil remediation),</w:t>
      </w:r>
      <w:r>
        <w:t xml:space="preserve"> </w:t>
      </w:r>
      <w:r>
        <w:t xml:space="preserve">(b) Direct regulatory navigation expertise for MCD/DMA approvals, and</w:t>
      </w:r>
      <w:r>
        <w:t xml:space="preserve"> </w:t>
      </w:r>
      <w:r>
        <w:t xml:space="preserve">(c) Monsoon-resilient engineering solutions proven in 50+ Delhi projects. Unlike generic offerings, our Civil Engineers possess mandatory NCR-specific certifications including DDA Project Management Certification and IS 1893 seismic compliance training – critical for India New Delhi's high-risk environment.</w:t>
      </w:r>
    </w:p>
    <w:bookmarkEnd w:id="23"/>
    <w:bookmarkStart w:id="26" w:name="core-marketing-strategies"/>
    <w:p>
      <w:pPr>
        <w:pStyle w:val="Heading2"/>
      </w:pPr>
      <w:r>
        <w:t xml:space="preserve">5. Core Marketing Strategies</w:t>
      </w:r>
    </w:p>
    <w:bookmarkStart w:id="24" w:name="hyper-local-digital-campaigns"/>
    <w:p>
      <w:pPr>
        <w:pStyle w:val="Heading3"/>
      </w:pPr>
      <w:r>
        <w:t xml:space="preserve">5.1 Hyper-Local Digital Campaigns</w:t>
      </w:r>
    </w:p>
    <w:p>
      <w:pPr>
        <w:pStyle w:val="FirstParagraph"/>
      </w:pPr>
      <w:r>
        <w:t xml:space="preserve">Developing a Delhi-centric digital hub with content targeting "Civil Engineer in New Delhi" search terms. This includes:</w:t>
      </w:r>
      <w:r>
        <w:t xml:space="preserve"> </w:t>
      </w:r>
      <w:r>
        <w:t xml:space="preserve">• SEO-optimized blog series: "Monsoon Drainage Solutions for Delhi Streets", "DDA Approval Process 2024 Guide"</w:t>
      </w:r>
      <w:r>
        <w:t xml:space="preserve"> </w:t>
      </w:r>
      <w:r>
        <w:t xml:space="preserve">• Geo-targeted LinkedIn campaigns reaching MCD officials with case studies of our completed projects (e.g., Noida-Gurgaon Road Rehabilitation)</w:t>
      </w:r>
      <w:r>
        <w:t xml:space="preserve"> </w:t>
      </w:r>
      <w:r>
        <w:t xml:space="preserve">• YouTube tutorials demonstrating Civil Engineer techniques for Delhi-specific issues like groundwater table management</w:t>
      </w:r>
    </w:p>
    <w:bookmarkEnd w:id="24"/>
    <w:bookmarkStart w:id="25" w:name="X84b0f9ec22a64229ee22450aa8b5bc0fc0e4290"/>
    <w:p>
      <w:pPr>
        <w:pStyle w:val="Heading3"/>
      </w:pPr>
      <w:r>
        <w:t xml:space="preserve">5.2 Strategic Partnerships in India New Delhi</w:t>
      </w:r>
    </w:p>
    <w:p>
      <w:pPr>
        <w:pStyle w:val="FirstParagraph"/>
      </w:pPr>
      <w:r>
        <w:t xml:space="preserve">Forming alliances with key New Delhi institutions:</w:t>
      </w:r>
      <w:r>
        <w:t xml:space="preserve"> </w:t>
      </w:r>
      <w:r>
        <w:t xml:space="preserve">• MoU with Indian Institute of Technology (Delhi) for student internships and research on urban infrastructure</w:t>
      </w:r>
      <w:r>
        <w:t xml:space="preserve"> </w:t>
      </w:r>
      <w:r>
        <w:t xml:space="preserve">• Collaborative workshops with DDA on "Future-Proofing Delhi's Water Infrastructure"</w:t>
      </w:r>
      <w:r>
        <w:t xml:space="preserve"> </w:t>
      </w:r>
      <w:r>
        <w:t xml:space="preserve">• Membership in NCR Civil Engineers Association (NCRA) to influence industry standards</w:t>
      </w:r>
    </w:p>
    <w:p>
      <w:pPr>
        <w:pStyle w:val="BodyText"/>
      </w:pPr>
      <w:r>
        <w:t xml:space="preserve">5.3 Community Engagement Events</w:t>
      </w:r>
    </w:p>
    <w:p>
      <w:pPr>
        <w:pStyle w:val="BodyText"/>
      </w:pPr>
      <w:r>
        <w:t xml:space="preserve">Hosting quarterly "Delhi Infrastructure Dialogues" at venues like Connaught Place, featuring:</w:t>
      </w:r>
      <w:r>
        <w:t xml:space="preserve"> </w:t>
      </w:r>
      <w:r>
        <w:t xml:space="preserve">• Panel discussions with MCD Chief Engineer on new infrastructure policies</w:t>
      </w:r>
      <w:r>
        <w:t xml:space="preserve"> </w:t>
      </w:r>
      <w:r>
        <w:t xml:space="preserve">• Free workshops for local contractors on "Civil Engineering Compliance for Delhi Municipal Tenders"</w:t>
      </w:r>
      <w:r>
        <w:t xml:space="preserve"> </w:t>
      </w:r>
      <w:r>
        <w:t xml:space="preserve">• Site visits to ongoing projects (e.g., Delhi Metro Phase 4) showcasing our Civil Engineer team's work</w:t>
      </w:r>
    </w:p>
    <w:bookmarkEnd w:id="25"/>
    <w:bookmarkEnd w:id="26"/>
    <w:bookmarkStart w:id="27" w:name="service-offerings-tailored-to-new-delhi"/>
    <w:p>
      <w:pPr>
        <w:pStyle w:val="Heading2"/>
      </w:pPr>
      <w:r>
        <w:t xml:space="preserve">6. Service Offerings Tailored to New Delhi</w:t>
      </w:r>
    </w:p>
    <w:p>
      <w:pPr>
        <w:pStyle w:val="FirstParagraph"/>
      </w:pPr>
      <w:r>
        <w:t xml:space="preserve">Our service portfolio addresses India New Delhi's unique needs:</w:t>
      </w:r>
    </w:p>
    <w:p>
      <w:pPr>
        <w:numPr>
          <w:ilvl w:val="0"/>
          <w:numId w:val="1002"/>
        </w:numPr>
        <w:pStyle w:val="Compact"/>
      </w:pPr>
      <w:r>
        <w:rPr>
          <w:bCs/>
          <w:b/>
        </w:rPr>
        <w:t xml:space="preserve">Delhi Urban Drainage Solutions:</w:t>
      </w:r>
      <w:r>
        <w:t xml:space="preserve"> </w:t>
      </w:r>
      <w:r>
        <w:t xml:space="preserve">Specialized stormwater management systems for monsoon-affected zones (e.g., Malviya Nagar, Pitampura)</w:t>
      </w:r>
    </w:p>
    <w:p>
      <w:pPr>
        <w:numPr>
          <w:ilvl w:val="0"/>
          <w:numId w:val="1002"/>
        </w:numPr>
        <w:pStyle w:val="Compact"/>
      </w:pPr>
      <w:r>
        <w:rPr>
          <w:bCs/>
          <w:b/>
        </w:rPr>
        <w:t xml:space="preserve">Municipal Tender Compliance Package:</w:t>
      </w:r>
      <w:r>
        <w:t xml:space="preserve"> </w:t>
      </w:r>
      <w:r>
        <w:t xml:space="preserve">Pre-submission engineering validation for MCD tenders, reducing rejection rates by 40%</w:t>
      </w:r>
    </w:p>
    <w:p>
      <w:pPr>
        <w:numPr>
          <w:ilvl w:val="0"/>
          <w:numId w:val="1002"/>
        </w:numPr>
        <w:pStyle w:val="Compact"/>
      </w:pPr>
      <w:r>
        <w:rPr>
          <w:bCs/>
          <w:b/>
        </w:rPr>
        <w:t xml:space="preserve">Heritage Infrastructure Rehabilitation:</w:t>
      </w:r>
      <w:r>
        <w:t xml:space="preserve"> </w:t>
      </w:r>
      <w:r>
        <w:t xml:space="preserve">Expertise in preserving colonial-era structures during modernization (e.g., Old Delhi repairs)</w:t>
      </w:r>
    </w:p>
    <w:p>
      <w:pPr>
        <w:numPr>
          <w:ilvl w:val="0"/>
          <w:numId w:val="1002"/>
        </w:numPr>
        <w:pStyle w:val="Compact"/>
      </w:pPr>
      <w:r>
        <w:rPr>
          <w:bCs/>
          <w:b/>
        </w:rPr>
        <w:t xml:space="preserve">Sustainability Certification Support:</w:t>
      </w:r>
      <w:r>
        <w:t xml:space="preserve"> </w:t>
      </w:r>
      <w:r>
        <w:t xml:space="preserve">Guidance on IGBC ratings for projects in Delhi's high-pollution zones</w:t>
      </w:r>
    </w:p>
    <w:bookmarkEnd w:id="27"/>
    <w:bookmarkStart w:id="28" w:name="implementation-timeline"/>
    <w:p>
      <w:pPr>
        <w:pStyle w:val="Heading2"/>
      </w:pPr>
      <w:r>
        <w:t xml:space="preserve">7. Implementation Timeline</w:t>
      </w:r>
    </w:p>
    <w:p>
      <w:pPr>
        <w:pStyle w:val="FirstParagraph"/>
      </w:pPr>
      <w:r>
        <w:t xml:space="preserve">Quarter</w:t>
      </w:r>
    </w:p>
    <w:p>
      <w:pPr>
        <w:pStyle w:val="BodyText"/>
      </w:pPr>
      <w:r>
        <w:t xml:space="preserve">Action Items</w:t>
      </w:r>
    </w:p>
    <w:p>
      <w:pPr>
        <w:pStyle w:val="BodyText"/>
      </w:pPr>
      <w:r>
        <w:t xml:space="preserve">New Delhi Focus Area</w:t>
      </w:r>
    </w:p>
    <w:p>
      <w:pPr>
        <w:pStyle w:val="BodyText"/>
      </w:pPr>
      <w:r>
        <w:t xml:space="preserve">Q1 2024</w:t>
      </w:r>
    </w:p>
    <w:p>
      <w:pPr>
        <w:pStyle w:val="BodyText"/>
      </w:pPr>
      <w:r>
        <w:t xml:space="preserve">Launch digital hub; Secure DDA partnership MOU; Host first "Delhi Infrastructure Dialogue"</w:t>
      </w:r>
    </w:p>
    <w:p>
      <w:pPr>
        <w:pStyle w:val="BodyText"/>
      </w:pPr>
      <w:r>
        <w:t xml:space="preserve">Regulatory navigation, Government engagement</w:t>
      </w:r>
    </w:p>
    <w:p>
      <w:pPr>
        <w:pStyle w:val="BodyText"/>
      </w:pPr>
      <w:r>
        <w:t xml:space="preserve">Q2 2024</w:t>
      </w:r>
    </w:p>
    <w:p>
      <w:pPr>
        <w:pStyle w:val="BodyText"/>
      </w:pPr>
      <w:r>
        <w:t xml:space="preserve">Campaign targeting real estate developers; Deploy monsoon readiness toolkit for contractors</w:t>
      </w:r>
    </w:p>
    <w:p>
      <w:pPr>
        <w:pStyle w:val="BodyText"/>
      </w:pPr>
      <w:r>
        <w:t xml:space="preserve">Metro corridor development, contractor support</w:t>
      </w:r>
    </w:p>
    <w:p>
      <w:pPr>
        <w:pStyle w:val="BodyText"/>
      </w:pPr>
      <w:r>
        <w:t xml:space="preserve">Q3 2024</w:t>
      </w:r>
    </w:p>
    <w:p>
      <w:pPr>
        <w:pStyle w:val="BodyText"/>
      </w:pPr>
      <w:r>
        <w:t xml:space="preserve">Roll out heritage infrastructure certification program; Publish Delhi-specific geotechnical report</w:t>
      </w:r>
    </w:p>
    <w:p>
      <w:pPr>
        <w:pStyle w:val="BodyText"/>
      </w:pPr>
      <w:r>
        <w:t xml:space="preserve">Historic urban preservation projects</w:t>
      </w:r>
    </w:p>
    <w:p>
      <w:pPr>
        <w:pStyle w:val="BodyText"/>
      </w:pPr>
      <w:r>
        <w:t xml:space="preserve">Q4 2024</w:t>
      </w:r>
    </w:p>
    <w:p>
      <w:pPr>
        <w:pStyle w:val="BodyText"/>
      </w:pPr>
      <w:r>
        <w:t xml:space="preserve">Evaluate KPIs; Expand service to Noida-Gurgaon corridor as extension of New Delhi market</w:t>
      </w:r>
    </w:p>
    <w:p>
      <w:pPr>
        <w:pStyle w:val="BodyText"/>
      </w:pPr>
      <w:r>
        <w:t xml:space="preserve">Metro expansion, NCR growth strategy</w:t>
      </w:r>
    </w:p>
    <w:bookmarkEnd w:id="28"/>
    <w:bookmarkStart w:id="29" w:name="budget-allocation-2024"/>
    <w:p>
      <w:pPr>
        <w:pStyle w:val="Heading2"/>
      </w:pPr>
      <w:r>
        <w:t xml:space="preserve">8. Budget Allocation (2024)</w:t>
      </w:r>
    </w:p>
    <w:p>
      <w:pPr>
        <w:numPr>
          <w:ilvl w:val="0"/>
          <w:numId w:val="1003"/>
        </w:numPr>
        <w:pStyle w:val="Compact"/>
      </w:pPr>
      <w:r>
        <w:rPr>
          <w:bCs/>
          <w:b/>
        </w:rPr>
        <w:t xml:space="preserve">Digital Marketing:</w:t>
      </w:r>
      <w:r>
        <w:t xml:space="preserve"> </w:t>
      </w:r>
      <w:r>
        <w:t xml:space="preserve">35% ($140,000) – Focus on Delhi-specific keywords and geo-targeting</w:t>
      </w:r>
    </w:p>
    <w:p>
      <w:pPr>
        <w:numPr>
          <w:ilvl w:val="0"/>
          <w:numId w:val="1003"/>
        </w:numPr>
        <w:pStyle w:val="Compact"/>
      </w:pPr>
      <w:r>
        <w:rPr>
          <w:bCs/>
          <w:b/>
        </w:rPr>
        <w:t xml:space="preserve">Partnership Development:</w:t>
      </w:r>
      <w:r>
        <w:t xml:space="preserve"> </w:t>
      </w:r>
      <w:r>
        <w:t xml:space="preserve">30% ($120,000) – DDA/MCD collaboration costs and event hosting</w:t>
      </w:r>
    </w:p>
    <w:p>
      <w:pPr>
        <w:numPr>
          <w:ilvl w:val="0"/>
          <w:numId w:val="1003"/>
        </w:numPr>
        <w:pStyle w:val="Compact"/>
      </w:pPr>
      <w:r>
        <w:rPr>
          <w:bCs/>
          <w:b/>
        </w:rPr>
        <w:t xml:space="preserve">Metrics Tracking:</w:t>
      </w:r>
      <w:r>
        <w:t xml:space="preserve"> </w:t>
      </w:r>
      <w:r>
        <w:t xml:space="preserve">10% ($40,000) – KPI dashboard for New Delhi project performance</w:t>
      </w:r>
    </w:p>
    <w:bookmarkEnd w:id="29"/>
    <w:bookmarkStart w:id="30" w:name="key-performance-indicators"/>
    <w:p>
      <w:pPr>
        <w:pStyle w:val="Heading2"/>
      </w:pPr>
      <w:r>
        <w:t xml:space="preserve">9. Key Performance Indicators</w:t>
      </w:r>
    </w:p>
    <w:p>
      <w:pPr>
        <w:pStyle w:val="FirstParagraph"/>
      </w:pPr>
      <w:r>
        <w:t xml:space="preserve">We measure success through metrics directly tied to India New Delhi's market:</w:t>
      </w:r>
      <w:r>
        <w:t xml:space="preserve"> </w:t>
      </w:r>
      <w:r>
        <w:t xml:space="preserve">• 25% increase in government project wins (DDA/MCD contracts)</w:t>
      </w:r>
      <w:r>
        <w:t xml:space="preserve"> </w:t>
      </w:r>
      <w:r>
        <w:t xml:space="preserve">• 40% reduction in tender rejection rates for partner developers</w:t>
      </w:r>
      <w:r>
        <w:t xml:space="preserve"> </w:t>
      </w:r>
      <w:r>
        <w:t xml:space="preserve">• 50+ monthly qualified leads from "Civil Engineer New Delhi" searches</w:t>
      </w:r>
      <w:r>
        <w:t xml:space="preserve"> </w:t>
      </w:r>
      <w:r>
        <w:t xml:space="preserve">• 85% client retention rate among MCD-registered contractors</w:t>
      </w:r>
      <w:r>
        <w:t xml:space="preserve"> </w:t>
      </w:r>
      <w:r>
        <w:t xml:space="preserve">• Placement of Civil Engineers in top 3 positions on Delhi Engineering Council's approved vendor list</w:t>
      </w:r>
    </w:p>
    <w:bookmarkEnd w:id="30"/>
    <w:bookmarkStart w:id="31" w:name="Xf314ad65712eaaec8f7c9677e1b52f52bd26d64"/>
    <w:p>
      <w:pPr>
        <w:pStyle w:val="Heading2"/>
      </w:pPr>
      <w:r>
        <w:t xml:space="preserve">10. Conclusion: Engineering India's Future in New Delhi</w:t>
      </w:r>
    </w:p>
    <w:p>
      <w:pPr>
        <w:pStyle w:val="FirstParagraph"/>
      </w:pPr>
      <w:r>
        <w:t xml:space="preserve">This Marketing Plan transforms how Civil Engineer services are delivered and perceived across India New Delhi. By embedding our offerings within the city's infrastructure DNA – from monsoon resilience to municipal compliance – we position Civil Engineers not as service providers, but as essential architects of Delhi's sustainable future. As New Delhi continues its journey toward becoming a global smart city benchmark, our specialized approach ensures Civil Engineers deliver measurable impact where it matters most: in the streets, buildings and systems that define India's capital. This is more than a Marketing Plan; it's the blueprint for elevating Civil Engineer expertise to strategic priority status in India New Delhi's development ecosystem.</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Engineers in India New Delhi</dc:title>
  <dc:creator/>
  <dc:language>en</dc:language>
  <cp:keywords/>
  <dcterms:created xsi:type="dcterms:W3CDTF">2026-07-23T12:07:55Z</dcterms:created>
  <dcterms:modified xsi:type="dcterms:W3CDTF">2026-07-23T12:07:55Z</dcterms:modified>
</cp:coreProperties>
</file>

<file path=docProps/custom.xml><?xml version="1.0" encoding="utf-8"?>
<Properties xmlns="http://schemas.openxmlformats.org/officeDocument/2006/custom-properties" xmlns:vt="http://schemas.openxmlformats.org/officeDocument/2006/docPropsVTypes"/>
</file>