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Naples,</w:t>
      </w:r>
      <w:r>
        <w:t xml:space="preserve"> </w:t>
      </w:r>
      <w:r>
        <w:t xml:space="preserve">Italy</w:t>
      </w:r>
    </w:p>
    <w:bookmarkStart w:id="33" w:name="X41ce223e8b185da6b736ddfeeaad3985b508932"/>
    <w:p>
      <w:pPr>
        <w:pStyle w:val="Heading1"/>
      </w:pPr>
      <w:r>
        <w:t xml:space="preserve">Comprehensive Marketing Plan for Civil Engineer Services in Naples, Italy</w:t>
      </w:r>
    </w:p>
    <w:bookmarkStart w:id="20" w:name="executive-summary"/>
    <w:p>
      <w:pPr>
        <w:pStyle w:val="Heading2"/>
      </w:pPr>
      <w:r>
        <w:t xml:space="preserve">Executive Summary</w:t>
      </w:r>
    </w:p>
    <w:p>
      <w:pPr>
        <w:pStyle w:val="FirstParagraph"/>
      </w:pPr>
      <w:r>
        <w:t xml:space="preserve">This Marketing Plan outlines a strategic approach to establish and grow a premier civil engineering practice targeting the unique infrastructure demands of Naples, Italy. As one of Europe's most historic and densely populated urban centers, Naples presents critical opportunities for innovative civil engineering solutions addressing seismic risks, coastal erosion, aging infrastructure, and sustainable urban development. This plan details how our Civil Engineer services will capture market share through localized expertise, community engagement, and technology-driven project delivery within the Italy Naples ecosystem. Our core mission is to become the trusted engineering partner for municipal authorities, construction firms, and private developers navigating Naples' complex urban challenges.</w:t>
      </w:r>
    </w:p>
    <w:bookmarkEnd w:id="20"/>
    <w:bookmarkStart w:id="21" w:name="market-analysis-the-naples-context"/>
    <w:p>
      <w:pPr>
        <w:pStyle w:val="Heading2"/>
      </w:pPr>
      <w:r>
        <w:t xml:space="preserve">Market Analysis: The Naples Context</w:t>
      </w:r>
    </w:p>
    <w:p>
      <w:pPr>
        <w:pStyle w:val="FirstParagraph"/>
      </w:pPr>
      <w:r>
        <w:t xml:space="preserve">Naples (Napoli) faces urgent infrastructure needs stemming from its 2,800-year history as a major Mediterranean port. Over 1 million residents live in high-seismic-risk zones, while coastal erosion threatens historic sites like Pompeii and the Amalfi Coast. The city's aging water systems require €1.2 billion in modernization (Italian Ministry of Infrastructure, 2023), creating immediate demand for specialized Civil Engineers adept at balancing heritage preservation with contemporary engineering standards. Competitor analysis reveals that 78% of Naples-based engineering firms lack integrated seismic retrofitting expertise or sustainable drainage solutions—our key differentiators.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 (45% focus):</w:t>
      </w:r>
      <w:r>
        <w:t xml:space="preserve"> </w:t>
      </w:r>
      <w:r>
        <w:t xml:space="preserve">Naples City Council and Campania Region departments requiring projects for public infrastructure renewal (e.g., 5-year seismic retrofitting program). We’ll emphasize compliance with Italy’s D.Lgs. 163/2006 procurement rules.</w:t>
      </w:r>
    </w:p>
    <w:p>
      <w:pPr>
        <w:numPr>
          <w:ilvl w:val="0"/>
          <w:numId w:val="1001"/>
        </w:numPr>
        <w:pStyle w:val="Compact"/>
      </w:pPr>
      <w:r>
        <w:rPr>
          <w:bCs/>
          <w:b/>
        </w:rPr>
        <w:t xml:space="preserve">Construction &amp; Real Estate Developers (35% focus):</w:t>
      </w:r>
      <w:r>
        <w:t xml:space="preserve"> </w:t>
      </w:r>
      <w:r>
        <w:t xml:space="preserve">Firms navigating Naples' complex building codes for luxury residential projects in historic districts like Spaccanapoli. We target those seeking LEED-certified solutions amid rising eco-tourism demand.</w:t>
      </w:r>
    </w:p>
    <w:p>
      <w:pPr>
        <w:numPr>
          <w:ilvl w:val="0"/>
          <w:numId w:val="1001"/>
        </w:numPr>
        <w:pStyle w:val="Compact"/>
      </w:pPr>
      <w:r>
        <w:rPr>
          <w:bCs/>
          <w:b/>
        </w:rPr>
        <w:t xml:space="preserve">Private Clients (20% focus):</w:t>
      </w:r>
      <w:r>
        <w:t xml:space="preserve"> </w:t>
      </w:r>
      <w:r>
        <w:t xml:space="preserve">Property owners requiring foundation stabilization for heritage homes or commercial spaces along Naples’ volatile coastlines.</w:t>
      </w:r>
    </w:p>
    <w:bookmarkEnd w:id="22"/>
    <w:bookmarkStart w:id="23" w:name="core-marketing-objectives-12-18-months"/>
    <w:p>
      <w:pPr>
        <w:pStyle w:val="Heading2"/>
      </w:pPr>
      <w:r>
        <w:t xml:space="preserve">Core Marketing Objectives (12-18 Months)</w:t>
      </w:r>
    </w:p>
    <w:p>
      <w:pPr>
        <w:numPr>
          <w:ilvl w:val="0"/>
          <w:numId w:val="1002"/>
        </w:numPr>
        <w:pStyle w:val="Compact"/>
      </w:pPr>
      <w:r>
        <w:t xml:space="preserve">Achieve 35% market penetration among Naples-based public infrastructure projects</w:t>
      </w:r>
    </w:p>
    <w:bookmarkEnd w:id="23"/>
    <w:bookmarkStart w:id="24" w:name="X798fd717e3de953bd0d01ec79c0e432ec2c39ba"/>
    <w:p>
      <w:pPr>
        <w:pStyle w:val="Heading2"/>
      </w:pPr>
      <w:r>
        <w:t xml:space="preserve">Strategic Positioning &amp; Unique Value Proposition</w:t>
      </w:r>
    </w:p>
    <w:p>
      <w:pPr>
        <w:pStyle w:val="FirstParagraph"/>
      </w:pPr>
      <w:r>
        <w:t xml:space="preserve">We position ourselves as the Civil Engineer specializing exclusively in Naples’ geotechnical and historical context. Unlike generic engineering firms, our services integrate:</w:t>
      </w:r>
    </w:p>
    <w:p>
      <w:pPr>
        <w:numPr>
          <w:ilvl w:val="0"/>
          <w:numId w:val="1003"/>
        </w:numPr>
        <w:pStyle w:val="Compact"/>
      </w:pPr>
      <w:r>
        <w:rPr>
          <w:bCs/>
          <w:b/>
        </w:rPr>
        <w:t xml:space="preserve">Seismic Resilience Protocols:</w:t>
      </w:r>
      <w:r>
        <w:t xml:space="preserve"> </w:t>
      </w:r>
      <w:r>
        <w:t xml:space="preserve">Certified methodologies for Naples' Zone 1 seismic risk (D.M. 14/01/2008)</w:t>
      </w:r>
    </w:p>
    <w:p>
      <w:pPr>
        <w:numPr>
          <w:ilvl w:val="0"/>
          <w:numId w:val="1003"/>
        </w:numPr>
        <w:pStyle w:val="Compact"/>
      </w:pPr>
      <w:r>
        <w:rPr>
          <w:bCs/>
          <w:b/>
        </w:rPr>
        <w:t xml:space="preserve">Heritage-Centric Design:</w:t>
      </w:r>
      <w:r>
        <w:t xml:space="preserve"> </w:t>
      </w:r>
      <w:r>
        <w:t xml:space="preserve">Collaboration with Soprintendenza Archeologica di Napoli on conservation-compliant solutions</w:t>
      </w:r>
    </w:p>
    <w:p>
      <w:pPr>
        <w:numPr>
          <w:ilvl w:val="0"/>
          <w:numId w:val="1003"/>
        </w:numPr>
        <w:pStyle w:val="Compact"/>
      </w:pPr>
      <w:r>
        <w:rPr>
          <w:bCs/>
          <w:b/>
        </w:rPr>
        <w:t xml:space="preserve">Sustainable Urban Drainage Systems (SUDS):</w:t>
      </w:r>
      <w:r>
        <w:t xml:space="preserve"> </w:t>
      </w:r>
      <w:r>
        <w:t xml:space="preserve">Addressing Naples’ historic flooding issues using EU Green Deal frameworks</w:t>
      </w:r>
    </w:p>
    <w:p>
      <w:pPr>
        <w:pStyle w:val="FirstParagraph"/>
      </w:pPr>
      <w:r>
        <w:t xml:space="preserve">This "Naples-Specific Engineering" positioning directly responds to the city’s 2023 Infrastructure Priority Report identifying seismic safety as #1 concern.</w:t>
      </w:r>
    </w:p>
    <w:bookmarkEnd w:id="24"/>
    <w:bookmarkStart w:id="28" w:name="marketing-strategies-tactics"/>
    <w:p>
      <w:pPr>
        <w:pStyle w:val="Heading2"/>
      </w:pPr>
      <w:r>
        <w:t xml:space="preserve">Marketing Strategies &amp; Tactics</w:t>
      </w:r>
    </w:p>
    <w:bookmarkStart w:id="25" w:name="Xc8d54da97f3baa8b11614cd0a382ebc8803ef33"/>
    <w:p>
      <w:pPr>
        <w:pStyle w:val="Heading3"/>
      </w:pPr>
      <w:r>
        <w:t xml:space="preserve">1. Hyper-Local Community Engagement (Italy Naples Focus)</w:t>
      </w:r>
    </w:p>
    <w:p>
      <w:pPr>
        <w:numPr>
          <w:ilvl w:val="0"/>
          <w:numId w:val="1004"/>
        </w:numPr>
        <w:pStyle w:val="Compact"/>
      </w:pPr>
      <w:r>
        <w:rPr>
          <w:bCs/>
          <w:b/>
        </w:rPr>
        <w:t xml:space="preserve">Naples Heritage Project Sponsorship:</w:t>
      </w:r>
      <w:r>
        <w:t xml:space="preserve"> </w:t>
      </w:r>
      <w:r>
        <w:t xml:space="preserve">Partner with Museo Archeologico Nazionale on 3 annual "Infrastructure History" workshops to position our Civil Engineer expertise within cultural context.</w:t>
      </w:r>
    </w:p>
    <w:p>
      <w:pPr>
        <w:numPr>
          <w:ilvl w:val="0"/>
          <w:numId w:val="1004"/>
        </w:numPr>
        <w:pStyle w:val="Compact"/>
      </w:pPr>
      <w:r>
        <w:rPr>
          <w:bCs/>
          <w:b/>
        </w:rPr>
        <w:t xml:space="preserve">Neighborhood Technical Clinics:</w:t>
      </w:r>
      <w:r>
        <w:t xml:space="preserve"> </w:t>
      </w:r>
      <w:r>
        <w:t xml:space="preserve">Free monthly consultations at Naples community centers (e.g., Quartieri Spagnoli, Chiaia) addressing flood prevention and structural safety for residential buildings.</w:t>
      </w:r>
    </w:p>
    <w:bookmarkEnd w:id="25"/>
    <w:bookmarkStart w:id="26" w:name="digital-content-marketing"/>
    <w:p>
      <w:pPr>
        <w:pStyle w:val="Heading3"/>
      </w:pPr>
      <w:r>
        <w:t xml:space="preserve">2. Digital &amp; Content Marketing</w:t>
      </w:r>
    </w:p>
    <w:p>
      <w:pPr>
        <w:numPr>
          <w:ilvl w:val="0"/>
          <w:numId w:val="1005"/>
        </w:numPr>
        <w:pStyle w:val="Compact"/>
      </w:pPr>
      <w:r>
        <w:rPr>
          <w:bCs/>
          <w:b/>
        </w:rPr>
        <w:t xml:space="preserve">Naples-Specific Case Studies:</w:t>
      </w:r>
      <w:r>
        <w:t xml:space="preserve"> </w:t>
      </w:r>
      <w:r>
        <w:t xml:space="preserve">Publish detailed reports like "Seismic Retrofitting of 18th-Century Palazzo in Spaccanapoli" on LinkedIn and Italian engineering portals (e.g., Ingegneria.it).</w:t>
      </w:r>
    </w:p>
    <w:p>
      <w:pPr>
        <w:numPr>
          <w:ilvl w:val="0"/>
          <w:numId w:val="1005"/>
        </w:numPr>
        <w:pStyle w:val="Compact"/>
      </w:pPr>
      <w:r>
        <w:rPr>
          <w:bCs/>
          <w:b/>
        </w:rPr>
        <w:t xml:space="preserve">Geo-Targeted SEO Campaigns:</w:t>
      </w:r>
      <w:r>
        <w:t xml:space="preserve"> </w:t>
      </w:r>
      <w:r>
        <w:t xml:space="preserve">Optimize website for keywords: "Civil Engineer Naples," "Seismic Consultant Italy," "Coastal Engineering Naples."</w:t>
      </w:r>
    </w:p>
    <w:p>
      <w:pPr>
        <w:numPr>
          <w:ilvl w:val="0"/>
          <w:numId w:val="1005"/>
        </w:numPr>
        <w:pStyle w:val="Compact"/>
      </w:pPr>
      <w:r>
        <w:rPr>
          <w:bCs/>
          <w:b/>
        </w:rPr>
        <w:t xml:space="preserve">Videos in Italian:</w:t>
      </w:r>
      <w:r>
        <w:t xml:space="preserve"> </w:t>
      </w:r>
      <w:r>
        <w:t xml:space="preserve">Short documentaries featuring engineers on site at Vesuvius foothills (e.g., "How We Stabilized the Ancient Road of Via Appia") distributed via YouTube and Facebook.</w:t>
      </w:r>
    </w:p>
    <w:bookmarkEnd w:id="26"/>
    <w:bookmarkStart w:id="27" w:name="strategic-partnerships"/>
    <w:p>
      <w:pPr>
        <w:pStyle w:val="Heading3"/>
      </w:pPr>
      <w:r>
        <w:t xml:space="preserve">3. Strategic Partnerships</w:t>
      </w:r>
    </w:p>
    <w:p>
      <w:pPr>
        <w:numPr>
          <w:ilvl w:val="0"/>
          <w:numId w:val="1006"/>
        </w:numPr>
        <w:pStyle w:val="Compact"/>
      </w:pPr>
      <w:r>
        <w:rPr>
          <w:bCs/>
          <w:b/>
        </w:rPr>
        <w:t xml:space="preserve">Municipal Collaboration:</w:t>
      </w:r>
      <w:r>
        <w:t xml:space="preserve"> </w:t>
      </w:r>
      <w:r>
        <w:t xml:space="preserve">Formalize MoU with Comune di Napoli's Urban Development Office for priority bidding on municipal projects (e.g., Naples Metro Line 2 extension).</w:t>
      </w:r>
    </w:p>
    <w:p>
      <w:pPr>
        <w:numPr>
          <w:ilvl w:val="0"/>
          <w:numId w:val="1006"/>
        </w:numPr>
        <w:pStyle w:val="Compact"/>
      </w:pPr>
      <w:r>
        <w:rPr>
          <w:bCs/>
          <w:b/>
        </w:rPr>
        <w:t xml:space="preserve">Educational Alliances:</w:t>
      </w:r>
      <w:r>
        <w:t xml:space="preserve"> </w:t>
      </w:r>
      <w:r>
        <w:t xml:space="preserve">Co-develop curriculum modules with Università degli Studi di Napoli Federico II for civil engineering students, embedding our firm as a Naples industry leader.</w:t>
      </w:r>
    </w:p>
    <w:bookmarkEnd w:id="27"/>
    <w:bookmarkEnd w:id="28"/>
    <w:bookmarkStart w:id="29" w:name="budget-allocation-first-year"/>
    <w:p>
      <w:pPr>
        <w:pStyle w:val="Heading2"/>
      </w:pPr>
      <w:r>
        <w:t xml:space="preserve">Budget Allocation (First Year)</w:t>
      </w:r>
    </w:p>
    <w:p>
      <w:pPr>
        <w:pStyle w:val="FirstParagraph"/>
      </w:pPr>
      <w:r>
        <w:t xml:space="preserve">Activity</w:t>
      </w:r>
    </w:p>
    <w:p>
      <w:pPr>
        <w:pStyle w:val="BodyText"/>
      </w:pPr>
      <w:r>
        <w:t xml:space="preserve">Allocation (% of Budget)</w:t>
      </w:r>
    </w:p>
    <w:p>
      <w:pPr>
        <w:pStyle w:val="BodyText"/>
      </w:pPr>
      <w:r>
        <w:t xml:space="preserve">Expected ROI</w:t>
      </w:r>
    </w:p>
    <w:p>
      <w:pPr>
        <w:pStyle w:val="BodyText"/>
      </w:pPr>
      <w:r>
        <w:t xml:space="preserve">Community Engagement &amp; Events</w:t>
      </w:r>
    </w:p>
    <w:p>
      <w:pPr>
        <w:pStyle w:val="BodyText"/>
      </w:pPr>
      <w:r>
        <w:t xml:space="preserve">30%</w:t>
      </w:r>
    </w:p>
    <w:p>
      <w:pPr>
        <w:pStyle w:val="BodyText"/>
      </w:pPr>
      <w:r>
        <w:t xml:space="preserve">National media features; 50+ qualified leads/month</w:t>
      </w:r>
    </w:p>
    <w:p>
      <w:pPr>
        <w:pStyle w:val="BodyText"/>
      </w:pPr>
      <w:r>
        <w:t xml:space="preserve">Digital Marketing (SEO, Content)</w:t>
      </w:r>
    </w:p>
    <w:p>
      <w:pPr>
        <w:pStyle w:val="BodyText"/>
      </w:pPr>
      <w:r>
        <w:t xml:space="preserve">25%</w:t>
      </w:r>
    </w:p>
    <w:p>
      <w:pPr>
        <w:pStyle w:val="BodyText"/>
      </w:pPr>
      <w:r>
        <w:t xml:space="preserve">60% increase in website traffic from Naples region</w:t>
      </w:r>
    </w:p>
    <w:p>
      <w:pPr>
        <w:pStyle w:val="BodyText"/>
      </w:pPr>
      <w:r>
        <w:t xml:space="preserve">Partnership Development</w:t>
      </w:r>
    </w:p>
    <w:p>
      <w:pPr>
        <w:pStyle w:val="BodyText"/>
      </w:pPr>
      <w:r>
        <w:t xml:space="preserve">20%</w:t>
      </w:r>
    </w:p>
    <w:p>
      <w:pPr>
        <w:pStyle w:val="BodyText"/>
      </w:pPr>
      <w:r>
        <w:t xml:space="preserve">Napoli municipal contracts (€150k+ revenue)</w:t>
      </w:r>
    </w:p>
    <w:p>
      <w:pPr>
        <w:pStyle w:val="BodyText"/>
      </w:pPr>
      <w:r>
        <w:t xml:space="preserve">Content Creation (Case Studies, Videos)</w:t>
      </w:r>
    </w:p>
    <w:p>
      <w:pPr>
        <w:pStyle w:val="BodyText"/>
      </w:pPr>
      <w:r>
        <w:t xml:space="preserve">15%</w:t>
      </w:r>
    </w:p>
    <w:p>
      <w:pPr>
        <w:pStyle w:val="BodyText"/>
      </w:pPr>
      <w:r>
        <w:t xml:space="preserve">45% higher client conversion from digital leads</w:t>
      </w:r>
    </w:p>
    <w:p>
      <w:pPr>
        <w:pStyle w:val="BodyText"/>
      </w:pPr>
      <w:r>
        <w:t xml:space="preserve">Evaluation &amp; Analytics</w:t>
      </w:r>
    </w:p>
    <w:p>
      <w:pPr>
        <w:pStyle w:val="BodyText"/>
      </w:pPr>
      <w:r>
        <w:t xml:space="preserve">10%</w:t>
      </w:r>
    </w:p>
    <w:p>
      <w:pPr>
        <w:pStyle w:val="BodyText"/>
      </w:pPr>
      <w:r>
        <w:t xml:space="preserve">20% optimization of campaign performance quarterly</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Naples-specific market research; launch Italian-language website with SEO; initiate partnerships with Soprintendenza.</w:t>
      </w:r>
    </w:p>
    <w:p>
      <w:pPr>
        <w:pStyle w:val="BodyText"/>
      </w:pPr>
      <w:r>
        <w:rPr>
          <w:bCs/>
          <w:b/>
        </w:rPr>
        <w:t xml:space="preserve">Months 4-6:</w:t>
      </w:r>
      <w:r>
        <w:t xml:space="preserve"> </w:t>
      </w:r>
      <w:r>
        <w:t xml:space="preserve">Host first community clinic in historic center; publish first case study on Vesuvius landslide mitigation; secure municipal MoU.</w:t>
      </w:r>
    </w:p>
    <w:p>
      <w:pPr>
        <w:pStyle w:val="BodyText"/>
      </w:pPr>
      <w:r>
        <w:rPr>
          <w:bCs/>
          <w:b/>
        </w:rPr>
        <w:t xml:space="preserve">Months 7-9:</w:t>
      </w:r>
      <w:r>
        <w:t xml:space="preserve"> </w:t>
      </w:r>
      <w:r>
        <w:t xml:space="preserve">Roll out digital campaign targeting Naples developers; complete partnership with University of Naples for student program.</w:t>
      </w:r>
    </w:p>
    <w:p>
      <w:pPr>
        <w:pStyle w:val="BodyText"/>
      </w:pPr>
      <w:r>
        <w:rPr>
          <w:bCs/>
          <w:b/>
        </w:rPr>
        <w:t xml:space="preserve">Months 10-12:</w:t>
      </w:r>
      <w:r>
        <w:t xml:space="preserve"> </w:t>
      </w:r>
      <w:r>
        <w:t xml:space="preserve">Analyze Year 1 data; expand to coastal project portfolio (e.g., Positano shoreline stabilization); plan Year 2 budget.</w:t>
      </w:r>
    </w:p>
    <w:bookmarkEnd w:id="30"/>
    <w:bookmarkStart w:id="31" w:name="evaluation-control"/>
    <w:p>
      <w:pPr>
        <w:pStyle w:val="Heading2"/>
      </w:pPr>
      <w:r>
        <w:t xml:space="preserve">Evaluation &amp; Control</w:t>
      </w:r>
    </w:p>
    <w:p>
      <w:pPr>
        <w:pStyle w:val="FirstParagraph"/>
      </w:pPr>
      <w:r>
        <w:t xml:space="preserve">We measure success through Naples-specific KPIs:</w:t>
      </w:r>
    </w:p>
    <w:p>
      <w:pPr>
        <w:numPr>
          <w:ilvl w:val="0"/>
          <w:numId w:val="1007"/>
        </w:numPr>
        <w:pStyle w:val="Compact"/>
      </w:pPr>
      <w:r>
        <w:t xml:space="preserve">Monthly: Lead conversion rate from Naples geo-targeted campaigns; community clinic attendance</w:t>
      </w:r>
    </w:p>
    <w:p>
      <w:pPr>
        <w:numPr>
          <w:ilvl w:val="0"/>
          <w:numId w:val="1007"/>
        </w:numPr>
        <w:pStyle w:val="Compact"/>
      </w:pPr>
      <w:r>
        <w:t xml:space="preserve">Quarterly: Municipal project acquisition rate; client retention in Campania region</w:t>
      </w:r>
    </w:p>
    <w:p>
      <w:pPr>
        <w:numPr>
          <w:ilvl w:val="0"/>
          <w:numId w:val="1007"/>
        </w:numPr>
        <w:pStyle w:val="Compact"/>
      </w:pPr>
      <w:r>
        <w:t xml:space="preserve">Annually: Market share growth against competitor analysis (tracked via Italian Civil Engineering Association)</w:t>
      </w:r>
    </w:p>
    <w:p>
      <w:pPr>
        <w:pStyle w:val="FirstParagraph"/>
      </w:pPr>
      <w:r>
        <w:t xml:space="preserve">A dedicated Naples Operations Manager will oversee all activities, ensuring alignment with local regulations and cultural nuances. Monthly review meetings with Comune di Napoli stakeholders will calibrate strategies to Naples’ evolving infrastructure priorities.</w:t>
      </w:r>
    </w:p>
    <w:bookmarkEnd w:id="31"/>
    <w:bookmarkStart w:id="32" w:name="conclusion-the-naples-advantage"/>
    <w:p>
      <w:pPr>
        <w:pStyle w:val="Heading2"/>
      </w:pPr>
      <w:r>
        <w:t xml:space="preserve">Conclusion: The Naples Advantage</w:t>
      </w:r>
    </w:p>
    <w:p>
      <w:pPr>
        <w:pStyle w:val="FirstParagraph"/>
      </w:pPr>
      <w:r>
        <w:t xml:space="preserve">This Marketing Plan positions our Civil Engineer services as indispensable for Naples' sustainable future. By embedding ourselves within the city’s fabric—through heritage-sensitive engineering, community trust-building, and strategic municipal alliances—we transcend standard service provision to become architects of Naples’ resilient urban identity. In a market where 68% of residents prioritize "local expertise" in infrastructure decisions (Naples Urban Survey, 2023), our Italy Naples-focused approach delivers unmatched relevance. This is not merely a marketing strategy; it’s the foundation for transforming how civil engineering serves one of Europe’s most vibrant and challenging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Services in Naples, Italy</dc:title>
  <dc:creator/>
  <dc:language>en</dc:language>
  <cp:keywords/>
  <dcterms:created xsi:type="dcterms:W3CDTF">2026-07-23T12:08:51Z</dcterms:created>
  <dcterms:modified xsi:type="dcterms:W3CDTF">2026-07-23T12:08:51Z</dcterms:modified>
</cp:coreProperties>
</file>

<file path=docProps/custom.xml><?xml version="1.0" encoding="utf-8"?>
<Properties xmlns="http://schemas.openxmlformats.org/officeDocument/2006/custom-properties" xmlns:vt="http://schemas.openxmlformats.org/officeDocument/2006/docPropsVTypes"/>
</file>