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Netherlands</w:t>
      </w:r>
      <w:r>
        <w:t xml:space="preserve"> </w:t>
      </w:r>
      <w:r>
        <w:t xml:space="preserve">Amsterdam</w:t>
      </w:r>
    </w:p>
    <w:bookmarkStart w:id="31" w:name="X97d2fd7c340d62c4639b3c3eb1911bdd465a81f"/>
    <w:p>
      <w:pPr>
        <w:pStyle w:val="Heading1"/>
      </w:pPr>
      <w:r>
        <w:t xml:space="preserve">Strategic Marketing Plan: Positioning Civil Engineers as Cornerstones of Sustainable Development in Netherlands Amsterdam</w:t>
      </w:r>
    </w:p>
    <w:bookmarkStart w:id="20" w:name="executive-summary"/>
    <w:p>
      <w:pPr>
        <w:pStyle w:val="Heading2"/>
      </w:pPr>
      <w:r>
        <w:t xml:space="preserve">Executive Summary</w:t>
      </w:r>
    </w:p>
    <w:p>
      <w:pPr>
        <w:pStyle w:val="FirstParagraph"/>
      </w:pPr>
      <w:r>
        <w:t xml:space="preserve">This comprehensive Marketing Plan outlines a targeted strategy to establish civil engineers as indispensable assets for Amsterdam's future resilience, innovation, and sustainable growth. Set against the backdrop of the Netherlands' unparalleled expertise in water management and urban development, this plan leverages Amsterdam's unique position as a global leader in climate adaptation and smart city solutions. By strategically positioning Civil Engineers within key municipal projects, private sector partnerships, and international collaborations across Netherlands Amsterdam, we will drive demand for specialized engineering talent while reinforcing the city's reputation as a hub for cutting-edge infrastructure innovation.</w:t>
      </w:r>
    </w:p>
    <w:bookmarkEnd w:id="20"/>
    <w:bookmarkStart w:id="21" w:name="X133af9c37b7245636709bbd2b0bd44866b830c1"/>
    <w:p>
      <w:pPr>
        <w:pStyle w:val="Heading2"/>
      </w:pPr>
      <w:r>
        <w:t xml:space="preserve">Market Analysis: The Imperative for Civil Engineers in Amsterdam</w:t>
      </w:r>
    </w:p>
    <w:p>
      <w:pPr>
        <w:pStyle w:val="FirstParagraph"/>
      </w:pPr>
      <w:r>
        <w:t xml:space="preserve">Amsterdam faces urgent infrastructure challenges driven by climate change, population growth (projected 1.3 million residents by 2035), and the Netherlands' national commitment to achieving carbon neutrality by 2050. With over 60% of Amsterdam's critical infrastructure requiring renewal or modernization within the next decade, Civil Engineers are not merely professionals—they are strategic catalysts for survival and prosperity. The city’s ambitious goals, including the "Amsterdam Smart City" initiative and the "Climate Resilient Amsterdam 2050" roadmap, demand Civil Engineers with expertise in sustainable drainage systems (SuDS), flood resilience engineering, urban regeneration, and circular construction practices. Crucially, the Netherlands Amsterdam region hosts 37% of all Dutch engineering firms specializing in water management (Dutch Engineering Association, 2023), creating a concentrated market where Civil Engineer talent directly impacts regional competitiveness.</w:t>
      </w:r>
    </w:p>
    <w:bookmarkEnd w:id="21"/>
    <w:bookmarkStart w:id="22" w:name="Xfef36230fb3f7b48998477c096e7b649b80ab7f"/>
    <w:p>
      <w:pPr>
        <w:pStyle w:val="Heading2"/>
      </w:pPr>
      <w:r>
        <w:t xml:space="preserve">Target Audience: Who Needs Our Civil Engineers?</w:t>
      </w:r>
    </w:p>
    <w:p>
      <w:pPr>
        <w:pStyle w:val="FirstParagraph"/>
      </w:pPr>
      <w:r>
        <w:rPr>
          <w:bCs/>
          <w:b/>
        </w:rPr>
        <w:t xml:space="preserve">Primary Audiences:</w:t>
      </w:r>
    </w:p>
    <w:p>
      <w:pPr>
        <w:numPr>
          <w:ilvl w:val="0"/>
          <w:numId w:val="1001"/>
        </w:numPr>
        <w:pStyle w:val="Compact"/>
      </w:pPr>
      <w:r>
        <w:rPr>
          <w:iCs/>
          <w:i/>
        </w:rPr>
        <w:t xml:space="preserve">Amsterdam Municipal Authorities &amp; Public Works Departments</w:t>
      </w:r>
      <w:r>
        <w:t xml:space="preserve">: Seeking engineers to execute climate adaptation projects like the "Room for the River" extensions and canal-side green infrastructure.</w:t>
      </w:r>
    </w:p>
    <w:p>
      <w:pPr>
        <w:numPr>
          <w:ilvl w:val="0"/>
          <w:numId w:val="1001"/>
        </w:numPr>
        <w:pStyle w:val="Compact"/>
      </w:pPr>
      <w:r>
        <w:rPr>
          <w:iCs/>
          <w:i/>
        </w:rPr>
        <w:t xml:space="preserve">Leading Engineering Consultancies (e.g., Arcadis, Royal HaskoningDHV)</w:t>
      </w:r>
      <w:r>
        <w:t xml:space="preserve">: Needing specialists for large-scale projects including Amsterdam Airport Schiphol expansion and new floating neighborhoods (e.g., NDSM Wharf).</w:t>
      </w:r>
    </w:p>
    <w:p>
      <w:pPr>
        <w:numPr>
          <w:ilvl w:val="0"/>
          <w:numId w:val="1001"/>
        </w:numPr>
        <w:pStyle w:val="Compact"/>
      </w:pPr>
      <w:r>
        <w:rPr>
          <w:iCs/>
          <w:i/>
        </w:rPr>
        <w:t xml:space="preserve">Sustainable Construction Firms &amp; Developers</w:t>
      </w:r>
      <w:r>
        <w:t xml:space="preserve">: Prioritizing engineers for net-zero building certifications (BREEAM) and circular material innovation in projects like the "De Ceuvel" sustainable living campus.</w:t>
      </w:r>
    </w:p>
    <w:p>
      <w:pPr>
        <w:pStyle w:val="FirstParagraph"/>
      </w:pPr>
      <w:r>
        <w:rPr>
          <w:bCs/>
          <w:b/>
        </w:rPr>
        <w:t xml:space="preserve">Secondary Audiences:</w:t>
      </w:r>
    </w:p>
    <w:p>
      <w:pPr>
        <w:numPr>
          <w:ilvl w:val="0"/>
          <w:numId w:val="1002"/>
        </w:numPr>
        <w:pStyle w:val="Compact"/>
      </w:pPr>
      <w:r>
        <w:rPr>
          <w:iCs/>
          <w:i/>
        </w:rPr>
        <w:t xml:space="preserve">International Talent &amp; Graduates</w:t>
      </w:r>
      <w:r>
        <w:t xml:space="preserve">: Attracted by the Netherlands' global reputation in water engineering and Amsterdam's multicultural environment.</w:t>
      </w:r>
    </w:p>
    <w:p>
      <w:pPr>
        <w:numPr>
          <w:ilvl w:val="0"/>
          <w:numId w:val="1002"/>
        </w:numPr>
        <w:pStyle w:val="Compact"/>
      </w:pPr>
      <w:r>
        <w:rPr>
          <w:iCs/>
          <w:i/>
        </w:rPr>
        <w:t xml:space="preserve">Educational Institutions (TU Delft, HvA)</w:t>
      </w:r>
      <w:r>
        <w:t xml:space="preserve">: Partners for talent pipelines and R&amp;D collaborations on Dutch-specific challenges like subsidence management.</w:t>
      </w:r>
    </w:p>
    <w:bookmarkEnd w:id="22"/>
    <w:bookmarkStart w:id="23" w:name="X6028d23c7f9c8118b8696c9d85d0eebd7b6d975"/>
    <w:p>
      <w:pPr>
        <w:pStyle w:val="Heading2"/>
      </w:pPr>
      <w:r>
        <w:t xml:space="preserve">Unique Value Proposition: Why Civil Engineers Matter in Netherlands Amsterdam</w:t>
      </w:r>
    </w:p>
    <w:p>
      <w:pPr>
        <w:pStyle w:val="FirstParagraph"/>
      </w:pPr>
      <w:r>
        <w:t xml:space="preserve">Beyond traditional construction roles, Civil Engineers in Amsterdam are pivotal to solving the city’s existential challenges. This Marketing Plan positions them as:</w:t>
      </w:r>
      <w:r>
        <w:br/>
      </w:r>
      <w:r>
        <w:t xml:space="preserve">•</w:t>
      </w:r>
      <w:r>
        <w:t xml:space="preserve"> </w:t>
      </w:r>
      <w:r>
        <w:rPr>
          <w:bCs/>
          <w:b/>
        </w:rPr>
        <w:t xml:space="preserve">Climate Guardians:</w:t>
      </w:r>
      <w:r>
        <w:t xml:space="preserve"> </w:t>
      </w:r>
      <w:r>
        <w:t xml:space="preserve">Designing infrastructure that prevents flooding (e.g., adaptive canal walls, water-absorbing parks) for a city where 35% of land is below sea level.</w:t>
      </w:r>
      <w:r>
        <w:br/>
      </w:r>
      <w:r>
        <w:t xml:space="preserve">•</w:t>
      </w:r>
      <w:r>
        <w:t xml:space="preserve"> </w:t>
      </w:r>
      <w:r>
        <w:rPr>
          <w:bCs/>
          <w:b/>
        </w:rPr>
        <w:t xml:space="preserve">Circular Economy Innovators:</w:t>
      </w:r>
      <w:r>
        <w:t xml:space="preserve"> </w:t>
      </w:r>
      <w:r>
        <w:t xml:space="preserve">Implementing "design for disassembly" techniques in projects like the Amsterdam Circular Hotspot to reduce construction waste by 60%</w:t>
      </w:r>
      <w:r>
        <w:br/>
      </w:r>
      <w:r>
        <w:t xml:space="preserve">•</w:t>
      </w:r>
      <w:r>
        <w:t xml:space="preserve"> </w:t>
      </w:r>
      <w:r>
        <w:rPr>
          <w:bCs/>
          <w:b/>
        </w:rPr>
        <w:t xml:space="preserve">Urban Renewal Architects:</w:t>
      </w:r>
      <w:r>
        <w:t xml:space="preserve"> </w:t>
      </w:r>
      <w:r>
        <w:t xml:space="preserve">Transforming brownfield sites (e.g., former industrial zones) into livable, sustainable communities aligned with Amsterdam's "15-Minute City" vision.</w:t>
      </w:r>
    </w:p>
    <w:bookmarkEnd w:id="23"/>
    <w:bookmarkStart w:id="28" w:name="Xfbad1b5c8dd9136f8e429a620509e704cf8bb2d"/>
    <w:p>
      <w:pPr>
        <w:pStyle w:val="Heading2"/>
      </w:pPr>
      <w:r>
        <w:t xml:space="preserve">Marketing Strategy: Four Pillars for Civil Engineer Demand Creation</w:t>
      </w:r>
    </w:p>
    <w:bookmarkStart w:id="24" w:name="X0937d2ba104c2f64d0b31fda4379e5efa7a8963"/>
    <w:p>
      <w:pPr>
        <w:pStyle w:val="Heading3"/>
      </w:pPr>
      <w:r>
        <w:t xml:space="preserve">Pillar 1: Employer Branding Through Project Showcase</w:t>
      </w:r>
    </w:p>
    <w:p>
      <w:pPr>
        <w:pStyle w:val="FirstParagraph"/>
      </w:pPr>
      <w:r>
        <w:t xml:space="preserve">Create a digital campaign ("Amsterdam Engineers, Amsterdam Future") highlighting real Civil Engineering projects. Partner with the City of Amsterdam to produce high-impact videos featuring engineers discussing their work on:</w:t>
      </w:r>
      <w:r>
        <w:br/>
      </w:r>
      <w:r>
        <w:t xml:space="preserve">• The IJburg floating neighborhood (water-level adaptation)</w:t>
      </w:r>
      <w:r>
        <w:br/>
      </w:r>
      <w:r>
        <w:t xml:space="preserve">• Smart stormwater management systems under Rotterdamseplein</w:t>
      </w:r>
      <w:r>
        <w:br/>
      </w:r>
      <w:r>
        <w:t xml:space="preserve">• Renovation of the historic Oude Kerk water basin using sustainable materials.</w:t>
      </w:r>
      <w:r>
        <w:br/>
      </w:r>
      <w:r>
        <w:t xml:space="preserve">*Content will be distributed via LinkedIn, Dutch engineering forums, and Amsterdam Tourism &amp; Convention Bureau channels to target global talent.</w:t>
      </w:r>
    </w:p>
    <w:bookmarkEnd w:id="24"/>
    <w:bookmarkStart w:id="25" w:name="Xf8b49a37faac8ae5d6b6302d72dc772fba98e92"/>
    <w:p>
      <w:pPr>
        <w:pStyle w:val="Heading3"/>
      </w:pPr>
      <w:r>
        <w:t xml:space="preserve">Pillar 2: Strategic Talent Sourcing in Netherlands Amsterdam</w:t>
      </w:r>
    </w:p>
    <w:p>
      <w:pPr>
        <w:pStyle w:val="FirstParagraph"/>
      </w:pPr>
      <w:r>
        <w:t xml:space="preserve">Deploy a localized recruitment ecosystem:</w:t>
      </w:r>
      <w:r>
        <w:br/>
      </w:r>
      <w:r>
        <w:t xml:space="preserve">• Host quarterly "Amsterdam Engineering Dialogues" at TU Delft and Amsterdam University of Applied Sciences, featuring case studies on Dutch infrastructure challenges.</w:t>
      </w:r>
      <w:r>
        <w:br/>
      </w:r>
      <w:r>
        <w:t xml:space="preserve">• Partner with the Dutch Society for Civil Engineering (Nederlandse Vereniging van Ingenieurs) to sponsor scholarships focused on climate-resilient design.</w:t>
      </w:r>
      <w:r>
        <w:br/>
      </w:r>
      <w:r>
        <w:t xml:space="preserve">• Launch targeted LinkedIn ads in Netherlands Amsterdam using keywords: "Civil Engineer Netherlands," "Amsterdam Water Management Jobs," "Sustainable Infrastructure Roles."</w:t>
      </w:r>
    </w:p>
    <w:bookmarkEnd w:id="25"/>
    <w:bookmarkStart w:id="26" w:name="Xceade08d5b9819532298a222ad23592d13683fe"/>
    <w:p>
      <w:pPr>
        <w:pStyle w:val="Heading3"/>
      </w:pPr>
      <w:r>
        <w:t xml:space="preserve">Pillar 3: Thought Leadership &amp; Policy Influence</w:t>
      </w:r>
    </w:p>
    <w:p>
      <w:pPr>
        <w:pStyle w:val="FirstParagraph"/>
      </w:pPr>
      <w:r>
        <w:t xml:space="preserve">Position Civil Engineers as policy-shapers by:</w:t>
      </w:r>
      <w:r>
        <w:br/>
      </w:r>
      <w:r>
        <w:t xml:space="preserve">• Co-authoring whitepapers with the Amsterdam Climate Fund on "The Economic Value of Resilient Infrastructure."</w:t>
      </w:r>
      <w:r>
        <w:br/>
      </w:r>
      <w:r>
        <w:t xml:space="preserve">• Securing speaking slots for engineers at international forums like the UN Habitat Assembly (Amsterdam hosts 2025 event), emphasizing Netherlands' engineering expertise.</w:t>
      </w:r>
      <w:r>
        <w:br/>
      </w:r>
      <w:r>
        <w:t xml:space="preserve">• Creating a public dashboard showing Civil Engineering project impact (e.g., "X km of flood-safe infrastructure delivered in Amsterdam by 2027").</w:t>
      </w:r>
    </w:p>
    <w:bookmarkEnd w:id="26"/>
    <w:bookmarkStart w:id="27" w:name="Xdf3e2bd1a60a2fbd7ad51ee9e4fd6f15cd8e67f"/>
    <w:p>
      <w:pPr>
        <w:pStyle w:val="Heading3"/>
      </w:pPr>
      <w:r>
        <w:t xml:space="preserve">Pillar 4: Community Building for Long-Term Engagement</w:t>
      </w:r>
    </w:p>
    <w:p>
      <w:pPr>
        <w:pStyle w:val="FirstParagraph"/>
      </w:pPr>
      <w:r>
        <w:t xml:space="preserve">Launch the "Amsterdam Civil Engineering Collective" – a private network offering:</w:t>
      </w:r>
      <w:r>
        <w:br/>
      </w:r>
      <w:r>
        <w:t xml:space="preserve">• Monthly workshops on Dutch regulations (e.g., "Building with Water" compliance)</w:t>
      </w:r>
      <w:r>
        <w:br/>
      </w:r>
      <w:r>
        <w:t xml:space="preserve">• Site visits to active projects (e.g., IJmeer sea defense works)</w:t>
      </w:r>
      <w:r>
        <w:br/>
      </w:r>
      <w:r>
        <w:t xml:space="preserve">• Networking events with municipal planners and climate scientists.</w:t>
      </w:r>
      <w:r>
        <w:br/>
      </w:r>
      <w:r>
        <w:t xml:space="preserve">*This builds loyalty, positions Civil Engineers as community leaders, and drives referral-based hiring within Netherlands Amsterdam.</w:t>
      </w:r>
    </w:p>
    <w:bookmarkEnd w:id="27"/>
    <w:bookmarkEnd w:id="28"/>
    <w:bookmarkStart w:id="29" w:name="implementation-timeline-kpis"/>
    <w:p>
      <w:pPr>
        <w:pStyle w:val="Heading2"/>
      </w:pPr>
      <w:r>
        <w:t xml:space="preserve">Implementation Timeline &amp; KPIs</w:t>
      </w:r>
    </w:p>
    <w:p>
      <w:pPr>
        <w:pStyle w:val="FirstParagraph"/>
      </w:pPr>
      <w:r>
        <w:t xml:space="preserve">Quarter</w:t>
      </w:r>
    </w:p>
    <w:p>
      <w:pPr>
        <w:pStyle w:val="BodyText"/>
      </w:pPr>
      <w:r>
        <w:t xml:space="preserve">Key Actions</w:t>
      </w:r>
    </w:p>
    <w:p>
      <w:pPr>
        <w:pStyle w:val="BodyText"/>
      </w:pPr>
      <w:r>
        <w:t xml:space="preserve">KPI Target</w:t>
      </w:r>
    </w:p>
    <w:p>
      <w:pPr>
        <w:pStyle w:val="BodyText"/>
      </w:pPr>
      <w:r>
        <w:t xml:space="preserve">Q1 2024</w:t>
      </w:r>
    </w:p>
    <w:p>
      <w:pPr>
        <w:pStyle w:val="BodyText"/>
      </w:pPr>
      <w:r>
        <w:t xml:space="preserve">Landscape analysis; Partner onboarding (TU Delft, Arcadis)</w:t>
      </w:r>
    </w:p>
    <w:p>
      <w:pPr>
        <w:pStyle w:val="BodyText"/>
      </w:pPr>
      <w:r>
        <w:t xml:space="preserve">Secure 3 major partnership agreements</w:t>
      </w:r>
    </w:p>
    <w:p>
      <w:pPr>
        <w:pStyle w:val="BodyText"/>
      </w:pPr>
      <w:r>
        <w:t xml:space="preserve">Q2-Q3 2024</w:t>
      </w:r>
    </w:p>
    <w:p>
      <w:pPr>
        <w:pStyle w:val="BodyText"/>
      </w:pPr>
      <w:r>
        <w:t xml:space="preserve">KPIs to Track:</w:t>
      </w:r>
    </w:p>
    <w:p>
      <w:pPr>
        <w:pStyle w:val="BodyText"/>
      </w:pPr>
      <w:r>
        <w:t xml:space="preserve">Talent Acquisition Rate</w:t>
      </w:r>
    </w:p>
    <w:p>
      <w:pPr>
        <w:pStyle w:val="BodyText"/>
      </w:pPr>
      <w:r>
        <w:t xml:space="preserve">↑ 45% YoY hires for Civil Engineers in Amsterdam-based firms</w:t>
      </w:r>
    </w:p>
    <w:p>
      <w:pPr>
        <w:pStyle w:val="BodyText"/>
      </w:pPr>
      <w:r>
        <w:t xml:space="preserve">Brand Visibility</w:t>
      </w:r>
    </w:p>
    <w:p>
      <w:pPr>
        <w:pStyle w:val="BodyText"/>
      </w:pPr>
      <w:r>
        <w:t xml:space="preserve">10K+ impressions from "Amsterdam Engineers" campaign on LinkedIn (Netherlands target)</w:t>
      </w:r>
    </w:p>
    <w:p>
      <w:pPr>
        <w:pStyle w:val="BodyText"/>
      </w:pPr>
      <w:r>
        <w:t xml:space="preserve">Industry Influence</w:t>
      </w:r>
    </w:p>
    <w:p>
      <w:pPr>
        <w:pStyle w:val="BodyText"/>
      </w:pPr>
      <w:r>
        <w:t xml:space="preserve">2 policy briefings adopted by Amsterdam Climate Fund</w:t>
      </w:r>
    </w:p>
    <w:bookmarkEnd w:id="29"/>
    <w:bookmarkStart w:id="30" w:name="X36a1bd67ec8c4c925697d8464c32154c26471c2"/>
    <w:p>
      <w:pPr>
        <w:pStyle w:val="Heading2"/>
      </w:pPr>
      <w:r>
        <w:t xml:space="preserve">Conclusion: Engineering Amsterdam's Tomorrow, Today</w:t>
      </w:r>
    </w:p>
    <w:p>
      <w:pPr>
        <w:pStyle w:val="FirstParagraph"/>
      </w:pPr>
      <w:r>
        <w:t xml:space="preserve">This Marketing Plan transcends conventional recruitment—it positions Civil Engineers as the architects of Amsterdam’s climate-resilient, circular future. In the Netherlands’ global leadership in water management and sustainable urbanism, Civil Engineers are not just employees; they are strategic assets defining the city’s identity. By executing this plan, we will cement Amsterdam's status as Europe's premier destination for engineering talent while addressing urgent infrastructural needs that impact 1 million residents daily. The success of this initiative will be measured not in job placements alone, but in tangible progress toward a water-smart Amsterdam where every Civil Engineer project contributes to a livable, sustainable city—proving that the Netherlands Amsterdam model is not just local, but globally transformative.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Engineers in Netherlands Amsterdam</dc:title>
  <dc:creator/>
  <dc:language>en</dc:language>
  <cp:keywords/>
  <dcterms:created xsi:type="dcterms:W3CDTF">2026-07-21T07:40:47Z</dcterms:created>
  <dcterms:modified xsi:type="dcterms:W3CDTF">2026-07-21T07:40:47Z</dcterms:modified>
</cp:coreProperties>
</file>

<file path=docProps/custom.xml><?xml version="1.0" encoding="utf-8"?>
<Properties xmlns="http://schemas.openxmlformats.org/officeDocument/2006/custom-properties" xmlns:vt="http://schemas.openxmlformats.org/officeDocument/2006/docPropsVTypes"/>
</file>