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664f664171ad81fa5094cba691a29e874e50f29"/>
    <w:p>
      <w:pPr>
        <w:pStyle w:val="Heading1"/>
      </w:pPr>
      <w:r>
        <w:t xml:space="preserve">Strategic Marketing Plan for Civil Engineering Excellence in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position a premier</w:t>
      </w:r>
      <w:r>
        <w:t xml:space="preserve"> </w:t>
      </w:r>
      <w:r>
        <w:rPr>
          <w:bCs/>
          <w:b/>
        </w:rPr>
        <w:t xml:space="preserve">Civil Engineer</w:t>
      </w:r>
      <w:r>
        <w:t xml:space="preserve"> </w:t>
      </w:r>
      <w:r>
        <w:t xml:space="preserve">as the trusted infrastructure partner across</w:t>
      </w:r>
      <w:r>
        <w:t xml:space="preserve"> </w:t>
      </w:r>
      <w:r>
        <w:rPr>
          <w:bCs/>
          <w:b/>
        </w:rPr>
        <w:t xml:space="preserve">Pakistan Islamabad</w:t>
      </w:r>
      <w:r>
        <w:t xml:space="preserve">. With Islamabad's construction sector projected to grow at 12% annually, driven by government housing schemes (Naya Pakistan Housing), commercial developments, and critical infrastructure projects like the Islamabad Expressway expansion, demand for specialized civil engineering services is surging. This plan leverages local market dynamics to capture 25% of high-value contracts within three years through hyper-localized marketing tactics.</w:t>
      </w:r>
    </w:p>
    <w:bookmarkEnd w:id="20"/>
    <w:bookmarkStart w:id="21" w:name="X0508a58a543b196df526869058ecd2e4741f170"/>
    <w:p>
      <w:pPr>
        <w:pStyle w:val="Heading2"/>
      </w:pPr>
      <w:r>
        <w:t xml:space="preserve">Market Analysis: Islamabad's Infrastructure Landscape</w:t>
      </w:r>
    </w:p>
    <w:p>
      <w:pPr>
        <w:pStyle w:val="FirstParagraph"/>
      </w:pPr>
      <w:r>
        <w:rPr>
          <w:bCs/>
          <w:b/>
        </w:rPr>
        <w:t xml:space="preserve">Pakistan Islamabad</w:t>
      </w:r>
      <w:r>
        <w:t xml:space="preserve">'s development trajectory presents unique opportunities for a forward-thinking</w:t>
      </w:r>
      <w:r>
        <w:t xml:space="preserve"> </w:t>
      </w:r>
      <w:r>
        <w:rPr>
          <w:bCs/>
          <w:b/>
        </w:rPr>
        <w:t xml:space="preserve">Civil Engineer</w:t>
      </w:r>
      <w:r>
        <w:t xml:space="preserve">. The Capital Territory faces dual challenges: rapid urbanization straining existing infrastructure (e.g., water distribution, road networks) and ambitious new projects requiring certified local expertise. Key trends include:</w:t>
      </w:r>
    </w:p>
    <w:p>
      <w:pPr>
        <w:numPr>
          <w:ilvl w:val="0"/>
          <w:numId w:val="1001"/>
        </w:numPr>
        <w:pStyle w:val="Compact"/>
      </w:pPr>
      <w:r>
        <w:rPr>
          <w:iCs/>
          <w:i/>
        </w:rPr>
        <w:t xml:space="preserve">Government Prioritization</w:t>
      </w:r>
      <w:r>
        <w:t xml:space="preserve">: Federal ministries like Housing &amp; Works (H&amp;W) and Punjab Urban Infrastructure Development Authority (PUNDA) are allocating PKR 150 billion for Islamabad's next-phase infrastructure.</w:t>
      </w:r>
    </w:p>
    <w:p>
      <w:pPr>
        <w:numPr>
          <w:ilvl w:val="0"/>
          <w:numId w:val="1001"/>
        </w:numPr>
        <w:pStyle w:val="Compact"/>
      </w:pPr>
      <w:r>
        <w:rPr>
          <w:iCs/>
          <w:i/>
        </w:rPr>
        <w:t xml:space="preserve">Private Sector Surge</w:t>
      </w:r>
      <w:r>
        <w:t xml:space="preserve">: Developers like Bahria Town, DHA, and Naya Pakistan Housing Corporation are launching 30+ mega-projects requiring certified civil engineering oversight.</w:t>
      </w:r>
    </w:p>
    <w:p>
      <w:pPr>
        <w:numPr>
          <w:ilvl w:val="0"/>
          <w:numId w:val="1001"/>
        </w:numPr>
        <w:pStyle w:val="Compact"/>
      </w:pPr>
      <w:r>
        <w:rPr>
          <w:iCs/>
          <w:i/>
        </w:rPr>
        <w:t xml:space="preserve">Regulatory Shifts</w:t>
      </w:r>
      <w:r>
        <w:t xml:space="preserve">: Revised Building Codes (2023) mandate advanced seismic assessments—creating niche demand for engineers with updated certifications.</w:t>
      </w:r>
    </w:p>
    <w:bookmarkEnd w:id="21"/>
    <w:bookmarkStart w:id="22" w:name="target-client-segmentation-in-islamabad"/>
    <w:p>
      <w:pPr>
        <w:pStyle w:val="Heading2"/>
      </w:pPr>
      <w:r>
        <w:t xml:space="preserve">Target Client Segmentation in Islamabad</w:t>
      </w:r>
    </w:p>
    <w:p>
      <w:pPr>
        <w:pStyle w:val="FirstParagraph"/>
      </w:pPr>
      <w:r>
        <w:t xml:space="preserve">We focus on three high-value segments within</w:t>
      </w:r>
      <w:r>
        <w:t xml:space="preserve"> </w:t>
      </w:r>
      <w:r>
        <w:rPr>
          <w:bCs/>
          <w:b/>
        </w:rPr>
        <w:t xml:space="preserve">Pakistan Islamabad</w:t>
      </w:r>
      <w:r>
        <w:t xml:space="preserve">:</w:t>
      </w:r>
    </w:p>
    <w:p>
      <w:pPr>
        <w:numPr>
          <w:ilvl w:val="0"/>
          <w:numId w:val="1002"/>
        </w:numPr>
        <w:pStyle w:val="Compact"/>
      </w:pPr>
      <w:r>
        <w:rPr>
          <w:iCs/>
          <w:i/>
        </w:rPr>
        <w:t xml:space="preserve">Government Agencies (45% target):</w:t>
      </w:r>
      <w:r>
        <w:t xml:space="preserve"> </w:t>
      </w:r>
      <w:r>
        <w:t xml:space="preserve">Municipal Corporation of Islamabad (MCI), National Highway Authority (NHA) for road/bridge projects. Priority: Compliance with Pakistan's Public Procurement Rules.</w:t>
      </w:r>
    </w:p>
    <w:p>
      <w:pPr>
        <w:numPr>
          <w:ilvl w:val="0"/>
          <w:numId w:val="1002"/>
        </w:numPr>
        <w:pStyle w:val="Compact"/>
      </w:pPr>
      <w:r>
        <w:rPr>
          <w:iCs/>
          <w:i/>
        </w:rPr>
        <w:t xml:space="preserve">Premium Developers (35% target):</w:t>
      </w:r>
      <w:r>
        <w:t xml:space="preserve"> </w:t>
      </w:r>
      <w:r>
        <w:t xml:space="preserve">Bahria Town, DHA, and new entrants in Soan Valley. Priority: Turnkey solutions for high-rise residential/commercial complexes.</w:t>
      </w:r>
    </w:p>
    <w:p>
      <w:pPr>
        <w:numPr>
          <w:ilvl w:val="0"/>
          <w:numId w:val="1002"/>
        </w:numPr>
        <w:pStyle w:val="Compact"/>
      </w:pPr>
      <w:r>
        <w:rPr>
          <w:iCs/>
          <w:i/>
        </w:rPr>
        <w:t xml:space="preserve">Commercial Clients (20% target):</w:t>
      </w:r>
      <w:r>
        <w:t xml:space="preserve"> </w:t>
      </w:r>
      <w:r>
        <w:t xml:space="preserve">Retail chains (e.g., Hyperstar), hospitals expanding facilities. Priority: Cost-efficient structural upgrades within Islamabad's tight urban corridors.</w:t>
      </w:r>
    </w:p>
    <w:bookmarkEnd w:id="22"/>
    <w:bookmarkStart w:id="23" w:name="X5174807e4cc7e3561d0bcc045df7a084516b64c"/>
    <w:p>
      <w:pPr>
        <w:pStyle w:val="Heading2"/>
      </w:pPr>
      <w:r>
        <w:t xml:space="preserve">Service Differentiation: Why Our Civil Engineer Stands Out</w:t>
      </w:r>
    </w:p>
    <w:p>
      <w:pPr>
        <w:pStyle w:val="FirstParagraph"/>
      </w:pPr>
      <w:r>
        <w:t xml:space="preserve">We position our</w:t>
      </w:r>
      <w:r>
        <w:t xml:space="preserve"> </w:t>
      </w:r>
      <w:r>
        <w:rPr>
          <w:bCs/>
          <w:b/>
        </w:rPr>
        <w:t xml:space="preserve">Civil Engineer</w:t>
      </w:r>
      <w:r>
        <w:t xml:space="preserve"> </w:t>
      </w:r>
      <w:r>
        <w:t xml:space="preserve">as more than a technical consultant—offering integrated solutions tailored to Islamabad's topography and regulations:</w:t>
      </w:r>
    </w:p>
    <w:p>
      <w:pPr>
        <w:numPr>
          <w:ilvl w:val="0"/>
          <w:numId w:val="1003"/>
        </w:numPr>
        <w:pStyle w:val="Compact"/>
      </w:pPr>
      <w:r>
        <w:rPr>
          <w:iCs/>
          <w:i/>
        </w:rPr>
        <w:t xml:space="preserve">Islamabad-Specific Expertise:</w:t>
      </w:r>
      <w:r>
        <w:t xml:space="preserve"> </w:t>
      </w:r>
      <w:r>
        <w:t xml:space="preserve">10+ years managing projects across diverse zones (e.g., Margalla Hills erosion control, Faisal Avenue drainage systems).</w:t>
      </w:r>
    </w:p>
    <w:p>
      <w:pPr>
        <w:numPr>
          <w:ilvl w:val="0"/>
          <w:numId w:val="1003"/>
        </w:numPr>
        <w:pStyle w:val="Compact"/>
      </w:pPr>
      <w:r>
        <w:rPr>
          <w:iCs/>
          <w:i/>
        </w:rPr>
        <w:t xml:space="preserve">Compliance Guarantee:</w:t>
      </w:r>
      <w:r>
        <w:t xml:space="preserve"> </w:t>
      </w:r>
      <w:r>
        <w:t xml:space="preserve">Full adherence to Pakistan's National Building Code and Islamabad Capital Territory Development Authority (ICTDA) requirements.</w:t>
      </w:r>
    </w:p>
    <w:p>
      <w:pPr>
        <w:numPr>
          <w:ilvl w:val="0"/>
          <w:numId w:val="1003"/>
        </w:numPr>
        <w:pStyle w:val="Compact"/>
      </w:pPr>
      <w:r>
        <w:rPr>
          <w:iCs/>
          <w:i/>
        </w:rPr>
        <w:t xml:space="preserve">Cost Efficiency:</w:t>
      </w:r>
      <w:r>
        <w:t xml:space="preserve"> </w:t>
      </w:r>
      <w:r>
        <w:t xml:space="preserve">Proprietary software reducing project timelines by 18% through optimized material procurement in Islamabad's supply chain.</w:t>
      </w:r>
    </w:p>
    <w:bookmarkEnd w:id="23"/>
    <w:bookmarkStart w:id="27" w:name="marketing-tactics-localized-high-impact"/>
    <w:p>
      <w:pPr>
        <w:pStyle w:val="Heading2"/>
      </w:pPr>
      <w:r>
        <w:t xml:space="preserve">Marketing Tactics: Localized &amp; High-Impact</w:t>
      </w:r>
    </w:p>
    <w:p>
      <w:pPr>
        <w:pStyle w:val="FirstParagraph"/>
      </w:pPr>
      <w:r>
        <w:t xml:space="preserve">This</w:t>
      </w:r>
      <w:r>
        <w:t xml:space="preserve"> </w:t>
      </w:r>
      <w:r>
        <w:rPr>
          <w:bCs/>
          <w:b/>
        </w:rPr>
        <w:t xml:space="preserve">Marketing Plan</w:t>
      </w:r>
      <w:r>
        <w:t xml:space="preserve"> </w:t>
      </w:r>
      <w:r>
        <w:t xml:space="preserve">uses low-cost, high-reach channels resonant with Islamabad's business ecosystem:</w:t>
      </w:r>
    </w:p>
    <w:bookmarkStart w:id="24" w:name="a.-digital-presence-40-budget"/>
    <w:p>
      <w:pPr>
        <w:pStyle w:val="Heading3"/>
      </w:pPr>
      <w:r>
        <w:t xml:space="preserve">A. Digital Presence (40% Budget)</w:t>
      </w:r>
    </w:p>
    <w:p>
      <w:pPr>
        <w:numPr>
          <w:ilvl w:val="0"/>
          <w:numId w:val="1004"/>
        </w:numPr>
        <w:pStyle w:val="Compact"/>
      </w:pPr>
      <w:r>
        <w:rPr>
          <w:iCs/>
          <w:i/>
        </w:rPr>
        <w:t xml:space="preserve">Islamabad-Focused Website:</w:t>
      </w:r>
      <w:r>
        <w:t xml:space="preserve"> </w:t>
      </w:r>
      <w:r>
        <w:t xml:space="preserve">SEO optimized for "Civil Engineer Islamabad," "Construction Consultant Pakistan," and location-based terms (e.g., "Civil Engineer in DHA Phase 6"). Includes case studies of completed projects like the [Client] Commercial Tower in Blue Area.</w:t>
      </w:r>
    </w:p>
    <w:p>
      <w:pPr>
        <w:numPr>
          <w:ilvl w:val="0"/>
          <w:numId w:val="1004"/>
        </w:numPr>
        <w:pStyle w:val="Compact"/>
      </w:pPr>
      <w:r>
        <w:rPr>
          <w:iCs/>
          <w:i/>
        </w:rPr>
        <w:t xml:space="preserve">LinkedIn Campaigns:</w:t>
      </w:r>
      <w:r>
        <w:t xml:space="preserve"> </w:t>
      </w:r>
      <w:r>
        <w:t xml:space="preserve">Targeted outreach to MCI engineers, Bahria Town project managers, using Islamabad-specific hashtags (#IslamabadConstruction #PakistaniEngineers).</w:t>
      </w:r>
    </w:p>
    <w:p>
      <w:pPr>
        <w:numPr>
          <w:ilvl w:val="0"/>
          <w:numId w:val="1004"/>
        </w:numPr>
        <w:pStyle w:val="Compact"/>
      </w:pPr>
      <w:r>
        <w:rPr>
          <w:iCs/>
          <w:i/>
        </w:rPr>
        <w:t xml:space="preserve">Google Ads:</w:t>
      </w:r>
      <w:r>
        <w:t xml:space="preserve"> </w:t>
      </w:r>
      <w:r>
        <w:t xml:space="preserve">Geo-targeted campaigns for "civil engineer near me" searches in Islamabad city limits.</w:t>
      </w:r>
    </w:p>
    <w:bookmarkEnd w:id="24"/>
    <w:bookmarkStart w:id="25" w:name="b.-community-engagement-35-budget"/>
    <w:p>
      <w:pPr>
        <w:pStyle w:val="Heading3"/>
      </w:pPr>
      <w:r>
        <w:t xml:space="preserve">B. Community Engagement (35% Budget)</w:t>
      </w:r>
    </w:p>
    <w:p>
      <w:pPr>
        <w:numPr>
          <w:ilvl w:val="0"/>
          <w:numId w:val="1005"/>
        </w:numPr>
        <w:pStyle w:val="Compact"/>
      </w:pPr>
      <w:r>
        <w:rPr>
          <w:iCs/>
          <w:i/>
        </w:rPr>
        <w:t xml:space="preserve">Islamabad Chamber of Commerce Events:</w:t>
      </w:r>
      <w:r>
        <w:t xml:space="preserve"> </w:t>
      </w:r>
      <w:r>
        <w:t xml:space="preserve">Sponsorship of infrastructure panels at ICC events; free workshops on "Seismic Safety for Islamabad Homes" (positioning our Civil Engineer as an educator).</w:t>
      </w:r>
    </w:p>
    <w:p>
      <w:pPr>
        <w:numPr>
          <w:ilvl w:val="0"/>
          <w:numId w:val="1005"/>
        </w:numPr>
        <w:pStyle w:val="Compact"/>
      </w:pPr>
      <w:r>
        <w:rPr>
          <w:iCs/>
          <w:i/>
        </w:rPr>
        <w:t xml:space="preserve">Government Partnership:</w:t>
      </w:r>
      <w:r>
        <w:t xml:space="preserve"> </w:t>
      </w:r>
      <w:r>
        <w:t xml:space="preserve">Collaborate with ICTDA to conduct free structural safety audits for low-income housing societies in Rawalpindi-Islamabad corridor.</w:t>
      </w:r>
    </w:p>
    <w:p>
      <w:pPr>
        <w:numPr>
          <w:ilvl w:val="0"/>
          <w:numId w:val="1005"/>
        </w:numPr>
        <w:pStyle w:val="Compact"/>
      </w:pPr>
      <w:r>
        <w:rPr>
          <w:iCs/>
          <w:i/>
        </w:rPr>
        <w:t xml:space="preserve">Media Outreach:</w:t>
      </w:r>
      <w:r>
        <w:t xml:space="preserve"> </w:t>
      </w:r>
      <w:r>
        <w:t xml:space="preserve">Feature articles in "The News" and "Dawn" on Islamabad's infrastructure challenges, highlighting our Civil Engineer's role in solutions.</w:t>
      </w:r>
    </w:p>
    <w:bookmarkEnd w:id="25"/>
    <w:bookmarkStart w:id="26" w:name="c.-strategic-alliances-25-budget"/>
    <w:p>
      <w:pPr>
        <w:pStyle w:val="Heading3"/>
      </w:pPr>
      <w:r>
        <w:t xml:space="preserve">C. Strategic Alliances (25% Budget)</w:t>
      </w:r>
    </w:p>
    <w:p>
      <w:pPr>
        <w:numPr>
          <w:ilvl w:val="0"/>
          <w:numId w:val="1006"/>
        </w:numPr>
        <w:pStyle w:val="Compact"/>
      </w:pPr>
      <w:r>
        <w:rPr>
          <w:iCs/>
          <w:i/>
        </w:rPr>
        <w:t xml:space="preserve">Developer Partnerships:</w:t>
      </w:r>
      <w:r>
        <w:t xml:space="preserve"> </w:t>
      </w:r>
      <w:r>
        <w:t xml:space="preserve">Exclusive service agreements with 2 top DHA-approved developers for all new housing phases in Islamabad.</w:t>
      </w:r>
    </w:p>
    <w:p>
      <w:pPr>
        <w:numPr>
          <w:ilvl w:val="0"/>
          <w:numId w:val="1006"/>
        </w:numPr>
        <w:pStyle w:val="Compact"/>
      </w:pPr>
      <w:r>
        <w:rPr>
          <w:iCs/>
          <w:i/>
        </w:rPr>
        <w:t xml:space="preserve">Academic Ties:</w:t>
      </w:r>
      <w:r>
        <w:t xml:space="preserve"> </w:t>
      </w:r>
      <w:r>
        <w:t xml:space="preserve">Internship partnerships with NUST Civil Engineering Department to source talent and gain credibility within Pakistan's engineering academia.</w:t>
      </w:r>
    </w:p>
    <w:bookmarkEnd w:id="26"/>
    <w:bookmarkEnd w:id="27"/>
    <w:bookmarkStart w:id="28" w:name="budget-allocation-kpis"/>
    <w:p>
      <w:pPr>
        <w:pStyle w:val="Heading2"/>
      </w:pPr>
      <w:r>
        <w:t xml:space="preserve">Budget Allocation &amp; KPIs</w:t>
      </w:r>
    </w:p>
    <w:p>
      <w:pPr>
        <w:pStyle w:val="FirstParagraph"/>
      </w:pPr>
      <w:r>
        <w:t xml:space="preserve">Total Initial Investment: PKR 1.8 million (approx. $6,500). Breakdown:</w:t>
      </w:r>
    </w:p>
    <w:p>
      <w:pPr>
        <w:numPr>
          <w:ilvl w:val="0"/>
          <w:numId w:val="1007"/>
        </w:numPr>
        <w:pStyle w:val="Compact"/>
      </w:pPr>
      <w:r>
        <w:t xml:space="preserve">Digital Marketing: PKR 720,000</w:t>
      </w:r>
    </w:p>
    <w:p>
      <w:pPr>
        <w:numPr>
          <w:ilvl w:val="0"/>
          <w:numId w:val="1007"/>
        </w:numPr>
        <w:pStyle w:val="Compact"/>
      </w:pPr>
      <w:r>
        <w:t xml:space="preserve">Community Events &amp; Sponsorships: PKR 630,000</w:t>
      </w:r>
    </w:p>
    <w:p>
      <w:pPr>
        <w:numPr>
          <w:ilvl w:val="0"/>
          <w:numId w:val="1007"/>
        </w:numPr>
        <w:pStyle w:val="Compact"/>
      </w:pPr>
      <w:r>
        <w:t xml:space="preserve">Alliances &amp; Partnerships: PKR 450,000</w:t>
      </w:r>
    </w:p>
    <w:p>
      <w:pPr>
        <w:pStyle w:val="FirstParagraph"/>
      </w:pPr>
      <w:r>
        <w:rPr>
          <w:bCs/>
          <w:b/>
        </w:rPr>
        <w:t xml:space="preserve">KPIs for Success (Year 1):</w:t>
      </w:r>
    </w:p>
    <w:p>
      <w:pPr>
        <w:numPr>
          <w:ilvl w:val="0"/>
          <w:numId w:val="1008"/>
        </w:numPr>
        <w:pStyle w:val="Compact"/>
      </w:pPr>
      <w:r>
        <w:t xml:space="preserve">Acquire 12 government contracts through ICTDA channels.</w:t>
      </w:r>
    </w:p>
    <w:p>
      <w:pPr>
        <w:numPr>
          <w:ilvl w:val="0"/>
          <w:numId w:val="1008"/>
        </w:numPr>
        <w:pStyle w:val="Compact"/>
      </w:pPr>
      <w:r>
        <w:t xml:space="preserve">Secure 8 premium developer partnerships (e.g., Bahria, DHA).</w:t>
      </w:r>
    </w:p>
    <w:p>
      <w:pPr>
        <w:numPr>
          <w:ilvl w:val="0"/>
          <w:numId w:val="1008"/>
        </w:numPr>
        <w:pStyle w:val="Compact"/>
      </w:pPr>
      <w:r>
        <w:t xml:space="preserve">Achieve 40% brand recognition among Islamabad construction firms (measured via market survey).</w:t>
      </w:r>
    </w:p>
    <w:p>
      <w:pPr>
        <w:numPr>
          <w:ilvl w:val="0"/>
          <w:numId w:val="1008"/>
        </w:numPr>
        <w:pStyle w:val="Compact"/>
      </w:pPr>
      <w:r>
        <w:t xml:space="preserve">Generate PKR 24 million in revenue from new clients.</w:t>
      </w:r>
    </w:p>
    <w:bookmarkEnd w:id="28"/>
    <w:bookmarkStart w:id="29" w:name="conclusion-driving-islamabads-future"/>
    <w:p>
      <w:pPr>
        <w:pStyle w:val="Heading2"/>
      </w:pPr>
      <w:r>
        <w:t xml:space="preserve">Conclusion: Driving Islamabad's Future</w:t>
      </w:r>
    </w:p>
    <w:p>
      <w:pPr>
        <w:pStyle w:val="FirstParagraph"/>
      </w:pPr>
      <w:r>
        <w:t xml:space="preserve">This Marketing Plan positions the</w:t>
      </w:r>
      <w:r>
        <w:t xml:space="preserve"> </w:t>
      </w:r>
      <w:r>
        <w:rPr>
          <w:bCs/>
          <w:b/>
        </w:rPr>
        <w:t xml:space="preserve">Civil Engineer</w:t>
      </w:r>
      <w:r>
        <w:t xml:space="preserve"> </w:t>
      </w:r>
      <w:r>
        <w:t xml:space="preserve">not merely as a service provider but as an indispensable partner in shaping sustainable, resilient infrastructure across</w:t>
      </w:r>
      <w:r>
        <w:t xml:space="preserve"> </w:t>
      </w:r>
      <w:r>
        <w:rPr>
          <w:bCs/>
          <w:b/>
        </w:rPr>
        <w:t xml:space="preserve">Pakistan Islamabad</w:t>
      </w:r>
      <w:r>
        <w:t xml:space="preserve">. By embedding our expertise within the city’s development narrative—addressing its unique challenges from Margalla erosion to housing demand—we transform from a vendor into a trusted advisor. In an era where every road, building, and water system in Islamabad directly impacts millions of lives, this strategy ensures our</w:t>
      </w:r>
      <w:r>
        <w:t xml:space="preserve"> </w:t>
      </w:r>
      <w:r>
        <w:rPr>
          <w:bCs/>
          <w:b/>
        </w:rPr>
        <w:t xml:space="preserve">Civil Engineer</w:t>
      </w:r>
      <w:r>
        <w:t xml:space="preserve"> </w:t>
      </w:r>
      <w:r>
        <w:t xml:space="preserve">delivers technical excellence while advancing Pakistan's urban future. The time for hyper-localized engineering marketing in Islamabad has arrived—and this plan is designed to capture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Islamabad, Pakistan</dc:title>
  <dc:creator/>
  <dc:language>en</dc:language>
  <cp:keywords/>
  <dcterms:created xsi:type="dcterms:W3CDTF">2026-07-21T11:47:17Z</dcterms:created>
  <dcterms:modified xsi:type="dcterms:W3CDTF">2026-07-21T11:47:17Z</dcterms:modified>
</cp:coreProperties>
</file>

<file path=docProps/custom.xml><?xml version="1.0" encoding="utf-8"?>
<Properties xmlns="http://schemas.openxmlformats.org/officeDocument/2006/custom-properties" xmlns:vt="http://schemas.openxmlformats.org/officeDocument/2006/docPropsVTypes"/>
</file>