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Kampala,</w:t>
      </w:r>
      <w:r>
        <w:t xml:space="preserve"> </w:t>
      </w:r>
      <w:r>
        <w:t xml:space="preserve">Uganda</w:t>
      </w:r>
    </w:p>
    <w:bookmarkStart w:id="31" w:name="Xad6a5802665ef046fb4236d7b597514cd5bcd95"/>
    <w:p>
      <w:pPr>
        <w:pStyle w:val="Heading1"/>
      </w:pPr>
      <w:r>
        <w:t xml:space="preserve">Marketing Plan: Specialized Civil Engineering Services for Kampala, Uganda</w:t>
      </w:r>
    </w:p>
    <w:bookmarkStart w:id="20" w:name="executive-summary"/>
    <w:p>
      <w:pPr>
        <w:pStyle w:val="Heading2"/>
      </w:pPr>
      <w:r>
        <w:t xml:space="preserve">Executive Summary</w:t>
      </w:r>
    </w:p>
    <w:p>
      <w:pPr>
        <w:pStyle w:val="FirstParagraph"/>
      </w:pPr>
      <w:r>
        <w:t xml:space="preserve">This comprehensive marketing plan outlines strategies to position our civil engineering firm as the premier infrastructure solutions provider for Kampala, Uganda. With rapid urbanization driving urgent demand for sustainable construction, drainage systems, and road rehabilitation, this plan leverages Kampala’s unique challenges—poor drainage during rainy seasons, aging road networks, and uncontrolled urban expansion—to establish market leadership. Our focus is on delivering technically robust yet culturally resonant civil engineering services that directly address Kampala’s infrastructure gaps while building trust within local communities and government bodies.</w:t>
      </w:r>
    </w:p>
    <w:bookmarkEnd w:id="20"/>
    <w:bookmarkStart w:id="21" w:name="Xcebd69e3f022e5d8f51d014c266ef9f68876248"/>
    <w:p>
      <w:pPr>
        <w:pStyle w:val="Heading2"/>
      </w:pPr>
      <w:r>
        <w:t xml:space="preserve">Market Analysis: Kampala’s Infrastructure Imperatives</w:t>
      </w:r>
    </w:p>
    <w:p>
      <w:pPr>
        <w:pStyle w:val="FirstParagraph"/>
      </w:pPr>
      <w:r>
        <w:t xml:space="preserve">Kampala, Uganda’s capital and economic hub, faces critical infrastructure deficits. The city’s population exceeds 10 million, straining roads (only 15% are paved), drainage systems (frequent flooding in areas like Kawempe and Makindye), and public buildings. The National Development Plan III prioritizes infrastructure investment, creating a $2.8 billion annual market opportunity for civil engineering services. Key challenges include:</w:t>
      </w:r>
    </w:p>
    <w:p>
      <w:pPr>
        <w:numPr>
          <w:ilvl w:val="0"/>
          <w:numId w:val="1001"/>
        </w:numPr>
        <w:pStyle w:val="Compact"/>
      </w:pPr>
      <w:r>
        <w:rPr>
          <w:bCs/>
          <w:b/>
        </w:rPr>
        <w:t xml:space="preserve">Urban Flooding:</w:t>
      </w:r>
      <w:r>
        <w:t xml:space="preserve"> </w:t>
      </w:r>
      <w:r>
        <w:t xml:space="preserve">70% of Kampala’s roads become impassable during rainy season due to inadequate drainage.</w:t>
      </w:r>
    </w:p>
    <w:p>
      <w:pPr>
        <w:numPr>
          <w:ilvl w:val="0"/>
          <w:numId w:val="1001"/>
        </w:numPr>
        <w:pStyle w:val="Compact"/>
      </w:pPr>
      <w:r>
        <w:rPr>
          <w:bCs/>
          <w:b/>
        </w:rPr>
        <w:t xml:space="preserve">Road Degradation:</w:t>
      </w:r>
      <w:r>
        <w:t xml:space="preserve"> </w:t>
      </w:r>
      <w:r>
        <w:t xml:space="preserve">65% of major routes require rehabilitation (KCCA, 2023).</w:t>
      </w:r>
    </w:p>
    <w:p>
      <w:pPr>
        <w:numPr>
          <w:ilvl w:val="0"/>
          <w:numId w:val="1001"/>
        </w:numPr>
        <w:pStyle w:val="Compact"/>
      </w:pPr>
      <w:r>
        <w:rPr>
          <w:bCs/>
          <w:b/>
        </w:rPr>
        <w:t xml:space="preserve">Regulatory Complexity:</w:t>
      </w:r>
      <w:r>
        <w:t xml:space="preserve"> </w:t>
      </w:r>
      <w:r>
        <w:t xml:space="preserve">NEMA compliance for environmental impact assessments is mandatory for all large projects.</w:t>
      </w:r>
    </w:p>
    <w:p>
      <w:pPr>
        <w:pStyle w:val="FirstParagraph"/>
      </w:pPr>
      <w:r>
        <w:t xml:space="preserve">Competitors often offer generic services without Kampala-specific expertise. Our plan capitalizes on this gap by embedding local knowledge into every service offering.</w:t>
      </w:r>
    </w:p>
    <w:bookmarkEnd w:id="21"/>
    <w:bookmarkStart w:id="22" w:name="Xc668c42fb152185f357afb73b27a94e88aeef9d"/>
    <w:p>
      <w:pPr>
        <w:pStyle w:val="Heading2"/>
      </w:pPr>
      <w:r>
        <w:t xml:space="preserve">Target Audience: Kampala-Specific Segmentation</w:t>
      </w:r>
    </w:p>
    <w:p>
      <w:pPr>
        <w:pStyle w:val="FirstParagraph"/>
      </w:pPr>
      <w:r>
        <w:t xml:space="preserve">We prioritize three high-value segments in Uganda’s Kampala market:</w:t>
      </w:r>
    </w:p>
    <w:p>
      <w:pPr>
        <w:numPr>
          <w:ilvl w:val="0"/>
          <w:numId w:val="1002"/>
        </w:numPr>
        <w:pStyle w:val="Compact"/>
      </w:pPr>
      <w:r>
        <w:rPr>
          <w:bCs/>
          <w:b/>
        </w:rPr>
        <w:t xml:space="preserve">Kampala Capital City Authority (KCCA):</w:t>
      </w:r>
      <w:r>
        <w:t xml:space="preserve"> </w:t>
      </w:r>
      <w:r>
        <w:t xml:space="preserve">Primary client for municipal projects. Needs civil engineers who understand KCCA’s 5-year infrastructure roadmap and community engagement protocols.</w:t>
      </w:r>
    </w:p>
    <w:p>
      <w:pPr>
        <w:numPr>
          <w:ilvl w:val="0"/>
          <w:numId w:val="1002"/>
        </w:numPr>
        <w:pStyle w:val="Compact"/>
      </w:pPr>
      <w:r>
        <w:rPr>
          <w:bCs/>
          <w:b/>
        </w:rPr>
        <w:t xml:space="preserve">Private Real Estate Developers:</w:t>
      </w:r>
      <w:r>
        <w:t xml:space="preserve"> </w:t>
      </w:r>
      <w:r>
        <w:t xml:space="preserve">Firms constructing residential complexes (e.g., in Jinja Road, Nakasero) require engineers skilled in soil testing for Kampala’s volcanic basalt terrain.</w:t>
      </w:r>
    </w:p>
    <w:p>
      <w:pPr>
        <w:numPr>
          <w:ilvl w:val="0"/>
          <w:numId w:val="1002"/>
        </w:numPr>
        <w:pStyle w:val="Compact"/>
      </w:pPr>
      <w:r>
        <w:rPr>
          <w:bCs/>
          <w:b/>
        </w:rPr>
        <w:t xml:space="preserve">Government Agencies (NRM, URA):</w:t>
      </w:r>
      <w:r>
        <w:t xml:space="preserve"> </w:t>
      </w:r>
      <w:r>
        <w:t xml:space="preserve">Need civil engineers certified by the Engineers Registration Board of Uganda for public projects like the Northern Bypass.</w:t>
      </w:r>
    </w:p>
    <w:bookmarkEnd w:id="22"/>
    <w:bookmarkStart w:id="23" w:name="our-civil-engineering-value-proposition"/>
    <w:p>
      <w:pPr>
        <w:pStyle w:val="Heading2"/>
      </w:pPr>
      <w:r>
        <w:t xml:space="preserve">Our Civil Engineering Value Proposition</w:t>
      </w:r>
    </w:p>
    <w:p>
      <w:pPr>
        <w:pStyle w:val="FirstParagraph"/>
      </w:pPr>
      <w:r>
        <w:t xml:space="preserve">We don’t just offer civil engineering services—we deliver Kampala-specific infrastructure resilience. Our unique differentiators include:</w:t>
      </w:r>
    </w:p>
    <w:p>
      <w:pPr>
        <w:numPr>
          <w:ilvl w:val="0"/>
          <w:numId w:val="1003"/>
        </w:numPr>
        <w:pStyle w:val="Compact"/>
      </w:pPr>
      <w:r>
        <w:rPr>
          <w:bCs/>
          <w:b/>
        </w:rPr>
        <w:t xml:space="preserve">Kampala Soil &amp; Climate Expertise:</w:t>
      </w:r>
      <w:r>
        <w:t xml:space="preserve"> </w:t>
      </w:r>
      <w:r>
        <w:t xml:space="preserve">All projects incorporate localized soil analysis (e.g., mitigating subsidence risks in Nakivubo wetlands) and climate-resilient drainage designs.</w:t>
      </w:r>
    </w:p>
    <w:p>
      <w:pPr>
        <w:numPr>
          <w:ilvl w:val="0"/>
          <w:numId w:val="1003"/>
        </w:numPr>
        <w:pStyle w:val="Compact"/>
      </w:pPr>
      <w:r>
        <w:rPr>
          <w:bCs/>
          <w:b/>
        </w:rPr>
        <w:t xml:space="preserve">Community-Centric Approach:</w:t>
      </w:r>
      <w:r>
        <w:t xml:space="preserve"> </w:t>
      </w:r>
      <w:r>
        <w:t xml:space="preserve">Workshops with Kampala neighborhood associations to co-design solutions (e.g., flood barriers near Nalubaale slums), ensuring buy-in and faster approvals.</w:t>
      </w:r>
    </w:p>
    <w:p>
      <w:pPr>
        <w:numPr>
          <w:ilvl w:val="0"/>
          <w:numId w:val="1003"/>
        </w:numPr>
        <w:pStyle w:val="Compact"/>
      </w:pPr>
      <w:r>
        <w:rPr>
          <w:bCs/>
          <w:b/>
        </w:rPr>
        <w:t xml:space="preserve">NEMA &amp; KCCA Compliance Guarantee:</w:t>
      </w:r>
      <w:r>
        <w:t xml:space="preserve"> </w:t>
      </w:r>
      <w:r>
        <w:t xml:space="preserve">Dedicated team trained in Uganda’s environmental regulations, avoiding project delays common in the sector.</w:t>
      </w:r>
    </w:p>
    <w:bookmarkEnd w:id="23"/>
    <w:bookmarkStart w:id="27" w:name="Xd6eecd8ec9658e17413ff1eb4f56137c6ed1814"/>
    <w:p>
      <w:pPr>
        <w:pStyle w:val="Heading2"/>
      </w:pPr>
      <w:r>
        <w:t xml:space="preserve">Marketing Strategies: Hyper-Local Execution</w:t>
      </w:r>
    </w:p>
    <w:p>
      <w:pPr>
        <w:pStyle w:val="FirstParagraph"/>
      </w:pPr>
      <w:r>
        <w:t xml:space="preserve">All tactics are tailored for Kampala’s media landscape and business culture:</w:t>
      </w:r>
    </w:p>
    <w:bookmarkStart w:id="24" w:name="digital-community-engagement"/>
    <w:p>
      <w:pPr>
        <w:pStyle w:val="Heading3"/>
      </w:pPr>
      <w:r>
        <w:t xml:space="preserve">1. Digital &amp; Community Engagement</w:t>
      </w:r>
    </w:p>
    <w:p>
      <w:pPr>
        <w:numPr>
          <w:ilvl w:val="0"/>
          <w:numId w:val="1004"/>
        </w:numPr>
        <w:pStyle w:val="Compact"/>
      </w:pPr>
      <w:r>
        <w:rPr>
          <w:bCs/>
          <w:b/>
        </w:rPr>
        <w:t xml:space="preserve">Localized Social Media:</w:t>
      </w:r>
      <w:r>
        <w:t xml:space="preserve"> </w:t>
      </w:r>
      <w:r>
        <w:t xml:space="preserve">Targeted Facebook/WhatsApp campaigns in Luganda and English, featuring case studies like "How we reduced flooding on Mengo Road by 78%."</w:t>
      </w:r>
    </w:p>
    <w:p>
      <w:pPr>
        <w:numPr>
          <w:ilvl w:val="0"/>
          <w:numId w:val="1004"/>
        </w:numPr>
        <w:pStyle w:val="Compact"/>
      </w:pPr>
      <w:r>
        <w:rPr>
          <w:bCs/>
          <w:b/>
        </w:rPr>
        <w:t xml:space="preserve">Kampala Community Forums:</w:t>
      </w:r>
      <w:r>
        <w:t xml:space="preserve"> </w:t>
      </w:r>
      <w:r>
        <w:t xml:space="preserve">Sponsor monthly urban planning talks at Makerere University’s Department of Civil Engineering, positioning our team as thought leaders.</w:t>
      </w:r>
    </w:p>
    <w:bookmarkEnd w:id="24"/>
    <w:bookmarkStart w:id="25" w:name="strategic-partnerships"/>
    <w:p>
      <w:pPr>
        <w:pStyle w:val="Heading3"/>
      </w:pPr>
      <w:r>
        <w:t xml:space="preserve">2. Strategic Partnerships</w:t>
      </w:r>
    </w:p>
    <w:p>
      <w:pPr>
        <w:numPr>
          <w:ilvl w:val="0"/>
          <w:numId w:val="1005"/>
        </w:numPr>
        <w:pStyle w:val="Compact"/>
      </w:pPr>
      <w:r>
        <w:rPr>
          <w:bCs/>
          <w:b/>
        </w:rPr>
        <w:t xml:space="preserve">KCCA Joint Projects:</w:t>
      </w:r>
      <w:r>
        <w:t xml:space="preserve"> </w:t>
      </w:r>
      <w:r>
        <w:t xml:space="preserve">Co-develop a "Kampala Road Health Index" tool to monitor infrastructure conditions—providing us access to municipal data and credibility.</w:t>
      </w:r>
    </w:p>
    <w:p>
      <w:pPr>
        <w:numPr>
          <w:ilvl w:val="0"/>
          <w:numId w:val="1005"/>
        </w:numPr>
        <w:pStyle w:val="Compact"/>
      </w:pPr>
      <w:r>
        <w:rPr>
          <w:bCs/>
          <w:b/>
        </w:rPr>
        <w:t xml:space="preserve">Construction Material Suppliers:</w:t>
      </w:r>
      <w:r>
        <w:t xml:space="preserve"> </w:t>
      </w:r>
      <w:r>
        <w:t xml:space="preserve">Partner with Kampala-based suppliers (e.g., Bamburi Cement Uganda) for bundled service packages at 15% discounts for mutual clients.</w:t>
      </w:r>
    </w:p>
    <w:bookmarkEnd w:id="25"/>
    <w:bookmarkStart w:id="26" w:name="service-localization"/>
    <w:p>
      <w:pPr>
        <w:pStyle w:val="Heading3"/>
      </w:pPr>
      <w:r>
        <w:t xml:space="preserve">3. Service Localization</w:t>
      </w:r>
    </w:p>
    <w:p>
      <w:pPr>
        <w:pStyle w:val="FirstParagraph"/>
      </w:pPr>
      <w:r>
        <w:t xml:space="preserve">We re-engineered standard civil engineering services to fit Kampala’s reality: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Standard Service</w:t>
            </w:r>
          </w:p>
        </w:tc>
        <w:tc>
          <w:tcPr/>
          <w:p>
            <w:pPr>
              <w:pStyle w:val="Compact"/>
              <w:jc w:val="left"/>
            </w:pPr>
            <w:r>
              <w:t xml:space="preserve">Kampala-Adapted Solution</w:t>
            </w:r>
          </w:p>
        </w:tc>
      </w:tr>
      <w:tr>
        <w:tc>
          <w:tcPr/>
          <w:p>
            <w:pPr>
              <w:pStyle w:val="Compact"/>
              <w:jc w:val="left"/>
            </w:pPr>
            <w:r>
              <w:t xml:space="preserve">Road Rehabilitation</w:t>
            </w:r>
          </w:p>
        </w:tc>
        <w:tc>
          <w:tcPr/>
          <w:p>
            <w:pPr>
              <w:pStyle w:val="Compact"/>
              <w:jc w:val="left"/>
            </w:pPr>
            <w:r>
              <w:rPr>
                <w:bCs/>
                <w:b/>
              </w:rPr>
              <w:t xml:space="preserve">Seasonal Road Revival:</w:t>
            </w:r>
            <w:r>
              <w:t xml:space="preserve"> </w:t>
            </w:r>
            <w:r>
              <w:t xml:space="preserve">18-month maintenance plan accounting for rainy season disruption (e.g., using locally sourced crushed stone from Nkumba quarries).</w:t>
            </w:r>
          </w:p>
        </w:tc>
      </w:tr>
      <w:tr>
        <w:tc>
          <w:tcPr/>
          <w:p>
            <w:pPr>
              <w:pStyle w:val="Compact"/>
              <w:jc w:val="left"/>
            </w:pPr>
            <w:r>
              <w:t xml:space="preserve">Drainage System Design</w:t>
            </w:r>
          </w:p>
        </w:tc>
        <w:tc>
          <w:tcPr/>
          <w:p>
            <w:pPr>
              <w:pStyle w:val="Compact"/>
              <w:jc w:val="left"/>
            </w:pPr>
            <w:r>
              <w:rPr>
                <w:bCs/>
                <w:b/>
              </w:rPr>
              <w:t xml:space="preserve">Flood-Resilient Drainage:</w:t>
            </w:r>
            <w:r>
              <w:t xml:space="preserve"> </w:t>
            </w:r>
            <w:r>
              <w:t xml:space="preserve">Integrated with Kampala’s wetlands ecosystem; includes community-managed clean-up protocols to prevent blockages.</w:t>
            </w:r>
          </w:p>
        </w:tc>
      </w:tr>
    </w:tbl>
    <w:bookmarkEnd w:id="26"/>
    <w:bookmarkEnd w:id="27"/>
    <w:bookmarkStart w:id="28" w:name="pricing-revenue-strategy"/>
    <w:p>
      <w:pPr>
        <w:pStyle w:val="Heading2"/>
      </w:pPr>
      <w:r>
        <w:t xml:space="preserve">Pricing &amp; Revenue Strategy</w:t>
      </w:r>
    </w:p>
    <w:p>
      <w:pPr>
        <w:pStyle w:val="FirstParagraph"/>
      </w:pPr>
      <w:r>
        <w:t xml:space="preserve">We avoid Western pricing models. Our Kampala-focused approach:</w:t>
      </w:r>
    </w:p>
    <w:p>
      <w:pPr>
        <w:numPr>
          <w:ilvl w:val="0"/>
          <w:numId w:val="1006"/>
        </w:numPr>
        <w:pStyle w:val="Compact"/>
      </w:pPr>
      <w:r>
        <w:t xml:space="preserve">Offers tiered packages: "Basic" (KCCA road patches), "Premium" (full drainage + community engagement), and "Enterprise" (multi-site development projects).</w:t>
      </w:r>
    </w:p>
    <w:p>
      <w:pPr>
        <w:numPr>
          <w:ilvl w:val="0"/>
          <w:numId w:val="1006"/>
        </w:numPr>
        <w:pStyle w:val="Compact"/>
      </w:pPr>
      <w:r>
        <w:t xml:space="preserve">Uses UGX-based pricing with 10% discounts for KCCA contracts to align with municipal budgets.</w:t>
      </w:r>
    </w:p>
    <w:p>
      <w:pPr>
        <w:numPr>
          <w:ilvl w:val="0"/>
          <w:numId w:val="1006"/>
        </w:numPr>
        <w:pStyle w:val="Compact"/>
      </w:pPr>
      <w:r>
        <w:t xml:space="preserve">Includes a 24-month post-project support guarantee—addressing Ugandan clients’ fear of service abandonment after construction.</w:t>
      </w:r>
    </w:p>
    <w:bookmarkEnd w:id="28"/>
    <w:bookmarkStart w:id="29" w:name="performance-metrics-timeline"/>
    <w:p>
      <w:pPr>
        <w:pStyle w:val="Heading2"/>
      </w:pPr>
      <w:r>
        <w:t xml:space="preserve">Performance Metrics &amp; Timeline</w:t>
      </w:r>
    </w:p>
    <w:p>
      <w:pPr>
        <w:pStyle w:val="FirstParagraph"/>
      </w:pPr>
      <w:r>
        <w:t xml:space="preserve">We measure success through Kampala-specific KPIs:</w:t>
      </w:r>
    </w:p>
    <w:p>
      <w:pPr>
        <w:numPr>
          <w:ilvl w:val="0"/>
          <w:numId w:val="1007"/>
        </w:numPr>
        <w:pStyle w:val="Compact"/>
      </w:pPr>
      <w:r>
        <w:rPr>
          <w:bCs/>
          <w:b/>
        </w:rPr>
        <w:t xml:space="preserve">Short-Term (0-6 months):</w:t>
      </w:r>
      <w:r>
        <w:t xml:space="preserve"> </w:t>
      </w:r>
      <w:r>
        <w:t xml:space="preserve">Secure 3 KCCA contracts; achieve 40% brand recognition in Kampala’s construction circles (via surveys).</w:t>
      </w:r>
    </w:p>
    <w:p>
      <w:pPr>
        <w:numPr>
          <w:ilvl w:val="0"/>
          <w:numId w:val="1007"/>
        </w:numPr>
        <w:pStyle w:val="Compact"/>
      </w:pPr>
      <w:r>
        <w:rPr>
          <w:bCs/>
          <w:b/>
        </w:rPr>
        <w:t xml:space="preserve">Mid-Term (7-18 months):</w:t>
      </w:r>
      <w:r>
        <w:t xml:space="preserve"> </w:t>
      </w:r>
      <w:r>
        <w:t xml:space="preserve">Capture 25% market share in municipal drainage projects; generate $1.2M in revenue from Kampala clients.</w:t>
      </w:r>
    </w:p>
    <w:p>
      <w:pPr>
        <w:numPr>
          <w:ilvl w:val="0"/>
          <w:numId w:val="1007"/>
        </w:numPr>
        <w:pStyle w:val="Compact"/>
      </w:pPr>
      <w:r>
        <w:rPr>
          <w:bCs/>
          <w:b/>
        </w:rPr>
        <w:t xml:space="preserve">Long-Term (19-36 months):</w:t>
      </w:r>
      <w:r>
        <w:t xml:space="preserve"> </w:t>
      </w:r>
      <w:r>
        <w:t xml:space="preserve">Become KCCA’s preferred civil engineering partner for all new projects; expand to Entebbe and Jinja while maintaining Kampala dominance.</w:t>
      </w:r>
    </w:p>
    <w:bookmarkEnd w:id="29"/>
    <w:bookmarkStart w:id="30" w:name="conclusion-engineering-kampalas-future"/>
    <w:p>
      <w:pPr>
        <w:pStyle w:val="Heading2"/>
      </w:pPr>
      <w:r>
        <w:t xml:space="preserve">Conclusion: Engineering Kampala’s Future</w:t>
      </w:r>
    </w:p>
    <w:p>
      <w:pPr>
        <w:pStyle w:val="FirstParagraph"/>
      </w:pPr>
      <w:r>
        <w:t xml:space="preserve">This marketing plan transforms "civil engineer" from a generic role into a strategic asset for Kampala’s growth. By embedding local knowledge—soil science, flood patterns, regulatory nuances—we deliver not just projects, but solutions that endure in Uganda’s most complex urban environment. Every service we offer is designed for Kampala’s reality: where potholes are seasonal crises and drainage systems must respect wetland ecosystems. Our commitment to community-driven civil engineering isn’t just good business—it’s the foundation for a more resilient Kampala. As infrastructure investment surges across Uganda, our tailored approach ensures we don’t just compete; we lead the evolution of civil engineering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Kampala, Uganda</dc:title>
  <dc:creator/>
  <dc:language>en</dc:language>
  <cp:keywords/>
  <dcterms:created xsi:type="dcterms:W3CDTF">2026-07-23T06:24:37Z</dcterms:created>
  <dcterms:modified xsi:type="dcterms:W3CDTF">2026-07-23T06:24:37Z</dcterms:modified>
</cp:coreProperties>
</file>

<file path=docProps/custom.xml><?xml version="1.0" encoding="utf-8"?>
<Properties xmlns="http://schemas.openxmlformats.org/officeDocument/2006/custom-properties" xmlns:vt="http://schemas.openxmlformats.org/officeDocument/2006/docPropsVTypes"/>
</file>