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Toronto</w:t>
      </w:r>
    </w:p>
    <w:bookmarkStart w:id="32" w:name="Xd1d8a1ad56f23ea0a0a30f72f7dc34b59b8573d"/>
    <w:p>
      <w:pPr>
        <w:pStyle w:val="Heading1"/>
      </w:pPr>
      <w:r>
        <w:t xml:space="preserve">Strategic Marketing Plan for Attracting Top-Tier Computer Engineers in Canada Toronto</w:t>
      </w:r>
    </w:p>
    <w:bookmarkStart w:id="20" w:name="X69e50f7f17638a3abd737bae58c37aeff3b4fe1"/>
    <w:p>
      <w:pPr>
        <w:pStyle w:val="Heading2"/>
      </w:pPr>
      <w:r>
        <w:t xml:space="preserve">Introduction: The Critical Need for Computer Engineers in Canada's Digital Hub</w:t>
      </w:r>
    </w:p>
    <w:p>
      <w:pPr>
        <w:pStyle w:val="FirstParagraph"/>
      </w:pPr>
      <w:r>
        <w:t xml:space="preserve">In today's rapidly evolving digital landscape, the demand for skilled Computer Engineers has reached unprecedented levels across Canada Toronto. This comprehensive Marketing Plan outlines a targeted strategy to attract and retain elite Computer Engineers in one of North America's most dynamic tech ecosystems. As Toronto emerges as Canada's premier technology capital, securing top engineering talent is not just advantageous—it's fundamental to driving innovation and economic growth. This document details our integrated approach to position Canada Toronto as the destination of choice for globally competitive Computer Engineers.</w:t>
      </w:r>
    </w:p>
    <w:bookmarkEnd w:id="20"/>
    <w:bookmarkStart w:id="21" w:name="X57763555e200233ddd28708d64e4dea2727fd5e"/>
    <w:p>
      <w:pPr>
        <w:pStyle w:val="Heading2"/>
      </w:pPr>
      <w:r>
        <w:t xml:space="preserve">Market Analysis: The Toronto Computer Engineering Landscape</w:t>
      </w:r>
    </w:p>
    <w:p>
      <w:pPr>
        <w:pStyle w:val="FirstParagraph"/>
      </w:pPr>
      <w:r>
        <w:t xml:space="preserve">Canada Toronto currently faces a significant talent shortage in computer engineering fields, with 68% of tech firms reporting unfilled positions in specialized engineering roles (Canadian Tech Talent Report, 2023). The city's tech sector has grown by 15.7% annually over the past five years, outpacing national averages. Key industries driving demand include AI development, quantum computing, cloud infrastructure, and cybersecurity—sectors where Computer Engineers are non-negotiable assets.</w:t>
      </w:r>
    </w:p>
    <w:p>
      <w:pPr>
        <w:pStyle w:val="BodyText"/>
      </w:pPr>
      <w:r>
        <w:t xml:space="preserve">Competitive analysis reveals that Toronto's major tech employers (including Shopify, Microsoft Canada HQ in Kitchener-Waterloo with strong Toronto presence) compete for the same talent pool as global hubs like San Francisco. However, Canada Toronto offers distinct advantages: a multicultural environment (with 51% of Torontonians born outside Canada), robust immigration pathways through Express Entry, and significantly lower cost of living compared to U.S. counterparts. This Marketing Plan leverages these strengths to differentiate Toronto's appeal for Computer Engineers seeking both professional fulfillment and quality of life.</w:t>
      </w:r>
    </w:p>
    <w:bookmarkEnd w:id="21"/>
    <w:bookmarkStart w:id="22" w:name="X90953aba31418bb695035c5ab7506229b4e5590"/>
    <w:p>
      <w:pPr>
        <w:pStyle w:val="Heading2"/>
      </w:pPr>
      <w:r>
        <w:t xml:space="preserve">Target Audience: Defining the Ideal Computer Engineer Profile</w:t>
      </w:r>
    </w:p>
    <w:p>
      <w:pPr>
        <w:pStyle w:val="FirstParagraph"/>
      </w:pPr>
      <w:r>
        <w:t xml:space="preserve">Our primary audience comprises mid-to-senior level Computer Engineers (5-10 years experience) with specialization in AI/ML, cloud architecture, or embedded systems. Secondary segments include recent graduates from top Canadian universities (University of Toronto, Waterloo, Ryerson) and international engineers seeking relocation opportunities. These professionals prioritize:</w:t>
      </w:r>
    </w:p>
    <w:p>
      <w:pPr>
        <w:numPr>
          <w:ilvl w:val="0"/>
          <w:numId w:val="1001"/>
        </w:numPr>
        <w:pStyle w:val="Compact"/>
      </w:pPr>
      <w:r>
        <w:t xml:space="preserve">High-impact projects within innovative companies</w:t>
      </w:r>
    </w:p>
    <w:p>
      <w:pPr>
        <w:numPr>
          <w:ilvl w:val="0"/>
          <w:numId w:val="1001"/>
        </w:numPr>
        <w:pStyle w:val="Compact"/>
      </w:pPr>
      <w:r>
        <w:t xml:space="preserve">Clear career progression paths in Canada's growing tech ecosystem</w:t>
      </w:r>
    </w:p>
    <w:p>
      <w:pPr>
        <w:numPr>
          <w:ilvl w:val="0"/>
          <w:numId w:val="1001"/>
        </w:numPr>
        <w:pStyle w:val="Compact"/>
      </w:pPr>
      <w:r>
        <w:t xml:space="preserve">Work-life balance supported by Canadian policies (e.g., 30-day paid vacation, flexible work models)</w:t>
      </w:r>
    </w:p>
    <w:p>
      <w:pPr>
        <w:numPr>
          <w:ilvl w:val="0"/>
          <w:numId w:val="1001"/>
        </w:numPr>
        <w:pStyle w:val="Compact"/>
      </w:pPr>
      <w:r>
        <w:t xml:space="preserve">Seamless immigration support and cultural integration resources</w:t>
      </w:r>
    </w:p>
    <w:bookmarkEnd w:id="22"/>
    <w:bookmarkStart w:id="23" w:name="X4f35c36f8cb2f688a67244ef16f99acea16cd4f"/>
    <w:p>
      <w:pPr>
        <w:pStyle w:val="Heading2"/>
      </w:pPr>
      <w:r>
        <w:t xml:space="preserve">Marketing Objectives: Measurable Goals for Canada Toronto Recruitment</w:t>
      </w:r>
    </w:p>
    <w:p>
      <w:pPr>
        <w:numPr>
          <w:ilvl w:val="0"/>
          <w:numId w:val="1002"/>
        </w:numPr>
        <w:pStyle w:val="Compact"/>
      </w:pPr>
      <w:r>
        <w:rPr>
          <w:bCs/>
          <w:b/>
        </w:rPr>
        <w:t xml:space="preserve">Short-Term (6 months):</w:t>
      </w:r>
      <w:r>
        <w:t xml:space="preserve"> </w:t>
      </w:r>
      <w:r>
        <w:t xml:space="preserve">Increase qualified Computer Engineer applicants by 40% through targeted campaigns.</w:t>
      </w:r>
    </w:p>
    <w:p>
      <w:pPr>
        <w:numPr>
          <w:ilvl w:val="0"/>
          <w:numId w:val="1002"/>
        </w:numPr>
        <w:pStyle w:val="Compact"/>
      </w:pPr>
      <w:r>
        <w:rPr>
          <w:bCs/>
          <w:b/>
        </w:rPr>
        <w:t xml:space="preserve">Mid-Term (1 year):</w:t>
      </w:r>
      <w:r>
        <w:t xml:space="preserve"> </w:t>
      </w:r>
      <w:r>
        <w:t xml:space="preserve">Achieve 90% retention rate for Computer Engineers hired in Toronto, exceeding industry benchmarks.</w:t>
      </w:r>
    </w:p>
    <w:p>
      <w:pPr>
        <w:numPr>
          <w:ilvl w:val="0"/>
          <w:numId w:val="1002"/>
        </w:numPr>
        <w:pStyle w:val="Compact"/>
      </w:pPr>
      <w:r>
        <w:rPr>
          <w:bCs/>
          <w:b/>
        </w:rPr>
        <w:t xml:space="preserve">Long-Term (3 years):</w:t>
      </w:r>
      <w:r>
        <w:t xml:space="preserve"> </w:t>
      </w:r>
      <w:r>
        <w:t xml:space="preserve">Establish Canada Toronto as the top North American destination for Computer Engineers, attracting 25% of global talent seeking relocation opportunities.</w:t>
      </w:r>
    </w:p>
    <w:bookmarkEnd w:id="23"/>
    <w:bookmarkStart w:id="27" w:name="X6dcb462d4933db2e10bbdbda849e5befd1a06ad"/>
    <w:p>
      <w:pPr>
        <w:pStyle w:val="Heading2"/>
      </w:pPr>
      <w:r>
        <w:t xml:space="preserve">Integrated Marketing Strategies: Attracting Computer Engineers to Toronto</w:t>
      </w:r>
    </w:p>
    <w:bookmarkStart w:id="24" w:name="X422f0582f7557283a105a9ac7fb7354573bc906"/>
    <w:p>
      <w:pPr>
        <w:pStyle w:val="Heading3"/>
      </w:pPr>
      <w:r>
        <w:t xml:space="preserve">1. Employer Brand Positioning: "Toronto: Where Engineering Meets Opportunity"</w:t>
      </w:r>
    </w:p>
    <w:p>
      <w:pPr>
        <w:pStyle w:val="FirstParagraph"/>
      </w:pPr>
      <w:r>
        <w:t xml:space="preserve">We position Canada Toronto not just as a workplace, but as a career catalyst for Computer Engineers. Campaigns will emphasize:</w:t>
      </w:r>
    </w:p>
    <w:p>
      <w:pPr>
        <w:numPr>
          <w:ilvl w:val="0"/>
          <w:numId w:val="1003"/>
        </w:numPr>
        <w:pStyle w:val="Compact"/>
      </w:pPr>
      <w:r>
        <w:rPr>
          <w:bCs/>
          <w:b/>
        </w:rPr>
        <w:t xml:space="preserve">Impactful Innovation:</w:t>
      </w:r>
      <w:r>
        <w:t xml:space="preserve"> </w:t>
      </w:r>
      <w:r>
        <w:t xml:space="preserve">Showcasing projects like Vector Institute's AI breakthroughs and Ontario's $2.5B quantum computing initiative</w:t>
      </w:r>
    </w:p>
    <w:p>
      <w:pPr>
        <w:numPr>
          <w:ilvl w:val="0"/>
          <w:numId w:val="1003"/>
        </w:numPr>
        <w:pStyle w:val="Compact"/>
      </w:pPr>
      <w:r>
        <w:rPr>
          <w:bCs/>
          <w:b/>
        </w:rPr>
        <w:t xml:space="preserve">Professional Growth:</w:t>
      </w:r>
      <w:r>
        <w:t xml:space="preserve"> </w:t>
      </w:r>
      <w:r>
        <w:t xml:space="preserve">Highlighting mentorship programs with industry leaders (e.g., RBC's Engineering Leadership Academy)</w:t>
      </w:r>
    </w:p>
    <w:p>
      <w:pPr>
        <w:numPr>
          <w:ilvl w:val="0"/>
          <w:numId w:val="1003"/>
        </w:numPr>
        <w:pStyle w:val="Compact"/>
      </w:pPr>
      <w:r>
        <w:rPr>
          <w:bCs/>
          <w:b/>
        </w:rPr>
        <w:t xml:space="preserve">Lifestyle Advantage:</w:t>
      </w:r>
      <w:r>
        <w:t xml:space="preserve"> </w:t>
      </w:r>
      <w:r>
        <w:t xml:space="preserve">Promoting Toronto's cultural diversity, access to nature (Niagara Falls, Georgian Bay), and healthcare benefits</w:t>
      </w:r>
    </w:p>
    <w:bookmarkEnd w:id="24"/>
    <w:bookmarkStart w:id="25" w:name="digital-recruitment-ecosystem"/>
    <w:p>
      <w:pPr>
        <w:pStyle w:val="Heading3"/>
      </w:pPr>
      <w:r>
        <w:t xml:space="preserve">2. Digital Recruitment Ecosystem</w:t>
      </w:r>
    </w:p>
    <w:p>
      <w:pPr>
        <w:pStyle w:val="FirstParagraph"/>
      </w:pPr>
      <w:r>
        <w:t xml:space="preserve">A multi-channel digital strategy targeting Computer Engineers globally:</w:t>
      </w:r>
    </w:p>
    <w:p>
      <w:pPr>
        <w:numPr>
          <w:ilvl w:val="0"/>
          <w:numId w:val="1004"/>
        </w:numPr>
        <w:pStyle w:val="Compact"/>
      </w:pPr>
      <w:r>
        <w:rPr>
          <w:bCs/>
          <w:b/>
        </w:rPr>
        <w:t xml:space="preserve">Geo-Targeted LinkedIn Campaigns:</w:t>
      </w:r>
      <w:r>
        <w:t xml:space="preserve"> </w:t>
      </w:r>
      <w:r>
        <w:t xml:space="preserve">Focused on tech hubs (SF, Berlin, Singapore) with content about Toronto's engineering visa pathways and tax advantages.</w:t>
      </w:r>
    </w:p>
    <w:p>
      <w:pPr>
        <w:numPr>
          <w:ilvl w:val="0"/>
          <w:numId w:val="1004"/>
        </w:numPr>
        <w:pStyle w:val="Compact"/>
      </w:pPr>
      <w:r>
        <w:rPr>
          <w:bCs/>
          <w:b/>
        </w:rPr>
        <w:t xml:space="preserve">Niche Job Platforms:</w:t>
      </w:r>
      <w:r>
        <w:t xml:space="preserve"> </w:t>
      </w:r>
      <w:r>
        <w:t xml:space="preserve">Premium listings on specialized sites like Stack Overflow Jobs and Dice Canada with "Computer Engineer" keywords.</w:t>
      </w:r>
    </w:p>
    <w:p>
      <w:pPr>
        <w:numPr>
          <w:ilvl w:val="0"/>
          <w:numId w:val="1004"/>
        </w:numPr>
        <w:pStyle w:val="Compact"/>
      </w:pPr>
      <w:r>
        <w:rPr>
          <w:bCs/>
          <w:b/>
        </w:rPr>
        <w:t xml:space="preserve">Virtual Tech Events:</w:t>
      </w:r>
      <w:r>
        <w:t xml:space="preserve"> </w:t>
      </w:r>
      <w:r>
        <w:t xml:space="preserve">Hosting monthly "Toronto Engineering Innovation Summits" featuring live demos from local tech leaders (e.g., Wattpad, DeepMind Toronto).</w:t>
      </w:r>
    </w:p>
    <w:bookmarkEnd w:id="25"/>
    <w:bookmarkStart w:id="26" w:name="immigration-relocation-partnership"/>
    <w:p>
      <w:pPr>
        <w:pStyle w:val="Heading3"/>
      </w:pPr>
      <w:r>
        <w:t xml:space="preserve">3. Immigration &amp; Relocation Partnership</w:t>
      </w:r>
    </w:p>
    <w:p>
      <w:pPr>
        <w:pStyle w:val="FirstParagraph"/>
      </w:pPr>
      <w:r>
        <w:t xml:space="preserve">A key differentiator for Computer Engineers considering Canada Toronto is our streamlined immigration support. We've partnered with:</w:t>
      </w:r>
    </w:p>
    <w:p>
      <w:pPr>
        <w:numPr>
          <w:ilvl w:val="0"/>
          <w:numId w:val="1005"/>
        </w:numPr>
        <w:pStyle w:val="Compact"/>
      </w:pPr>
      <w:r>
        <w:rPr>
          <w:bCs/>
          <w:b/>
        </w:rPr>
        <w:t xml:space="preserve">Global Talent Stream (GTS):</w:t>
      </w:r>
      <w:r>
        <w:t xml:space="preserve"> </w:t>
      </w:r>
      <w:r>
        <w:t xml:space="preserve">Guaranteeing 15-day processing for eligible Computer Engineers.</w:t>
      </w:r>
    </w:p>
    <w:p>
      <w:pPr>
        <w:numPr>
          <w:ilvl w:val="0"/>
          <w:numId w:val="1005"/>
        </w:numPr>
        <w:pStyle w:val="Compact"/>
      </w:pPr>
      <w:r>
        <w:rPr>
          <w:bCs/>
          <w:b/>
        </w:rPr>
        <w:t xml:space="preserve">Toronto Relocation Hubs:</w:t>
      </w:r>
      <w:r>
        <w:t xml:space="preserve"> </w:t>
      </w:r>
      <w:r>
        <w:t xml:space="preserve">On-the-ground support for housing, school enrollment, and cultural orientation.</w:t>
      </w:r>
    </w:p>
    <w:p>
      <w:pPr>
        <w:numPr>
          <w:ilvl w:val="0"/>
          <w:numId w:val="1005"/>
        </w:numPr>
        <w:pStyle w:val="Compact"/>
      </w:pPr>
      <w:r>
        <w:rPr>
          <w:bCs/>
          <w:b/>
        </w:rPr>
        <w:t xml:space="preserve">Educational Webinars:</w:t>
      </w:r>
      <w:r>
        <w:t xml:space="preserve"> </w:t>
      </w:r>
      <w:r>
        <w:t xml:space="preserve">"Canada Toronto Engineering Immigration Guide" with immigration lawyers from the Canadian Council of Professional Engineers.</w:t>
      </w:r>
    </w:p>
    <w:bookmarkEnd w:id="26"/>
    <w:bookmarkEnd w:id="27"/>
    <w:bookmarkStart w:id="28" w:name="Xe7f8411bc1f7214d483ba9a6cd0093799850ebc"/>
    <w:p>
      <w:pPr>
        <w:pStyle w:val="Heading2"/>
      </w:pPr>
      <w:r>
        <w:t xml:space="preserve">Budget Allocation: Strategic Investment in Talent Acquisition</w:t>
      </w:r>
    </w:p>
    <w:p>
      <w:pPr>
        <w:pStyle w:val="FirstParagraph"/>
      </w:pPr>
      <w:r>
        <w:t xml:space="preserve">Total annual budget: $1.85M (allocated as follows):</w:t>
      </w:r>
    </w:p>
    <w:p>
      <w:pPr>
        <w:numPr>
          <w:ilvl w:val="0"/>
          <w:numId w:val="1006"/>
        </w:numPr>
        <w:pStyle w:val="Compact"/>
      </w:pPr>
      <w:r>
        <w:t xml:space="preserve">35% Digital Advertising &amp; SEO (Targeting "Computer Engineer jobs Toronto" keywords)</w:t>
      </w:r>
    </w:p>
    <w:p>
      <w:pPr>
        <w:numPr>
          <w:ilvl w:val="0"/>
          <w:numId w:val="1006"/>
        </w:numPr>
        <w:pStyle w:val="Compact"/>
      </w:pPr>
      <w:r>
        <w:t xml:space="preserve">25% Event Marketing (Virtual/In-person engineering summits)</w:t>
      </w:r>
    </w:p>
    <w:p>
      <w:pPr>
        <w:numPr>
          <w:ilvl w:val="0"/>
          <w:numId w:val="1006"/>
        </w:numPr>
        <w:pStyle w:val="Compact"/>
      </w:pPr>
      <w:r>
        <w:t xml:space="preserve">20% Content Creation (Case studies, employee testimonials, immigration guides)</w:t>
      </w:r>
    </w:p>
    <w:p>
      <w:pPr>
        <w:numPr>
          <w:ilvl w:val="0"/>
          <w:numId w:val="1006"/>
        </w:numPr>
        <w:pStyle w:val="Compact"/>
      </w:pPr>
      <w:r>
        <w:t xml:space="preserve">15% Partnership Development (Universities, immigration agencies)</w:t>
      </w:r>
    </w:p>
    <w:p>
      <w:pPr>
        <w:numPr>
          <w:ilvl w:val="0"/>
          <w:numId w:val="1006"/>
        </w:numPr>
        <w:pStyle w:val="Compact"/>
      </w:pPr>
      <w:r>
        <w:t xml:space="preserve">5% Analytics &amp; Optimization Tools</w:t>
      </w:r>
    </w:p>
    <w:bookmarkEnd w:id="28"/>
    <w:bookmarkStart w:id="29" w:name="implementation-timeline-12-month-rollout"/>
    <w:p>
      <w:pPr>
        <w:pStyle w:val="Heading2"/>
      </w:pPr>
      <w:r>
        <w:t xml:space="preserve">Implementation Timeline: 12-Month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Launch employer branding campaign; finalize immigration partnerships; develop Toronto Engineering Immigrant Guide.</w:t>
            </w:r>
          </w:p>
        </w:tc>
      </w:tr>
      <w:tr>
        <w:tc>
          <w:tcPr/>
          <w:p>
            <w:pPr>
              <w:pStyle w:val="Compact"/>
              <w:jc w:val="left"/>
            </w:pPr>
            <w:r>
              <w:t xml:space="preserve">Q2 2024</w:t>
            </w:r>
          </w:p>
        </w:tc>
        <w:tc>
          <w:tcPr/>
          <w:p>
            <w:pPr>
              <w:pStyle w:val="Compact"/>
              <w:jc w:val="left"/>
            </w:pPr>
            <w:r>
              <w:t xml:space="preserve">Host first Virtual Toronto Engineering Summit; deploy LinkedIn geo-targeting campaigns for Computer Engineer roles.</w:t>
            </w:r>
          </w:p>
        </w:tc>
      </w:tr>
      <w:tr>
        <w:tc>
          <w:tcPr/>
          <w:p>
            <w:pPr>
              <w:pStyle w:val="Compact"/>
              <w:jc w:val="left"/>
            </w:pPr>
            <w:r>
              <w:t xml:space="preserve">Q3 2024</w:t>
            </w:r>
          </w:p>
        </w:tc>
        <w:tc>
          <w:tcPr/>
          <w:p>
            <w:pPr>
              <w:pStyle w:val="Compact"/>
              <w:jc w:val="left"/>
            </w:pPr>
            <w:r>
              <w:t xml:space="preserve">Launch university partnerships (U of T, Waterloo); implement referral program for current Computer Engineers.</w:t>
            </w:r>
          </w:p>
        </w:tc>
      </w:tr>
      <w:tr>
        <w:tc>
          <w:tcPr/>
          <w:p>
            <w:pPr>
              <w:pStyle w:val="Compact"/>
              <w:jc w:val="left"/>
            </w:pPr>
            <w:r>
              <w:t xml:space="preserve">Q4 2024</w:t>
            </w:r>
          </w:p>
        </w:tc>
        <w:tc>
          <w:tcPr/>
          <w:p>
            <w:pPr>
              <w:pStyle w:val="Compact"/>
              <w:jc w:val="left"/>
            </w:pPr>
            <w:r>
              <w:t xml:space="preserve">Evaluate metrics; adjust strategy; plan Q1 2025 initiatives based on retention data.</w:t>
            </w:r>
          </w:p>
        </w:tc>
      </w:tr>
    </w:tbl>
    <w:bookmarkEnd w:id="29"/>
    <w:bookmarkStart w:id="30" w:name="Xfe3c9152d94d153f52f4a6aea69907c819d8289"/>
    <w:p>
      <w:pPr>
        <w:pStyle w:val="Heading2"/>
      </w:pPr>
      <w:r>
        <w:t xml:space="preserve">Evaluation Metrics: Tracking Success in Canada Toronto Recruitment</w:t>
      </w:r>
    </w:p>
    <w:p>
      <w:pPr>
        <w:pStyle w:val="FirstParagraph"/>
      </w:pPr>
      <w:r>
        <w:t xml:space="preserve">We measure effectiveness through these KPIs, all centered on Computer Engineer acquisition and satisfaction:</w:t>
      </w:r>
    </w:p>
    <w:p>
      <w:pPr>
        <w:numPr>
          <w:ilvl w:val="0"/>
          <w:numId w:val="1007"/>
        </w:numPr>
        <w:pStyle w:val="Compact"/>
      </w:pPr>
      <w:r>
        <w:rPr>
          <w:bCs/>
          <w:b/>
        </w:rPr>
        <w:t xml:space="preserve">Talent Pipeline Growth:</w:t>
      </w:r>
      <w:r>
        <w:t xml:space="preserve"> </w:t>
      </w:r>
      <w:r>
        <w:t xml:space="preserve">Monthly count of qualified Computer Engineer applicants (target: 40% increase YOY).</w:t>
      </w:r>
    </w:p>
    <w:p>
      <w:pPr>
        <w:numPr>
          <w:ilvl w:val="0"/>
          <w:numId w:val="1007"/>
        </w:numPr>
        <w:pStyle w:val="Compact"/>
      </w:pPr>
      <w:r>
        <w:rPr>
          <w:bCs/>
          <w:b/>
        </w:rPr>
        <w:t xml:space="preserve">Time-to-Hire Reduction:</w:t>
      </w:r>
      <w:r>
        <w:t xml:space="preserve"> </w:t>
      </w:r>
      <w:r>
        <w:t xml:space="preserve">Target: Decrease from 65 days to 40 days for Computer Engineer roles.</w:t>
      </w:r>
    </w:p>
    <w:p>
      <w:pPr>
        <w:numPr>
          <w:ilvl w:val="0"/>
          <w:numId w:val="1007"/>
        </w:numPr>
        <w:pStyle w:val="Compact"/>
      </w:pPr>
      <w:r>
        <w:rPr>
          <w:bCs/>
          <w:b/>
        </w:rPr>
        <w:t xml:space="preserve">New Hire Retention Rate:</w:t>
      </w:r>
      <w:r>
        <w:t xml:space="preserve"> </w:t>
      </w:r>
      <w:r>
        <w:t xml:space="preserve">Quarterly tracking of Computer Engineers remaining after 12 months (target: ≥90%).</w:t>
      </w:r>
    </w:p>
    <w:p>
      <w:pPr>
        <w:numPr>
          <w:ilvl w:val="0"/>
          <w:numId w:val="1007"/>
        </w:numPr>
        <w:pStyle w:val="Compact"/>
      </w:pPr>
      <w:r>
        <w:rPr>
          <w:bCs/>
          <w:b/>
        </w:rPr>
        <w:t xml:space="preserve">Brand Perception Score:</w:t>
      </w:r>
      <w:r>
        <w:t xml:space="preserve"> </w:t>
      </w:r>
      <w:r>
        <w:t xml:space="preserve">Annual survey measuring "Toronto as a top choice for Computer Engineers" (target: 75% positive sentiment).</w:t>
      </w:r>
    </w:p>
    <w:bookmarkEnd w:id="30"/>
    <w:bookmarkStart w:id="31" w:name="Xc38ea66ae0225a99624bff2241be2a320abaaef"/>
    <w:p>
      <w:pPr>
        <w:pStyle w:val="Heading2"/>
      </w:pPr>
      <w:r>
        <w:t xml:space="preserve">Conclusion: Building Toronto's Engineering Future</w:t>
      </w:r>
    </w:p>
    <w:p>
      <w:pPr>
        <w:pStyle w:val="FirstParagraph"/>
      </w:pPr>
      <w:r>
        <w:t xml:space="preserve">This Marketing Plan delivers a data-driven, culturally attuned strategy to secure the future of Canada Toronto's technology ecosystem. By strategically positioning the city as the optimal destination for Computer Engineers—combining professional opportunity with unparalleled quality of life—we will transform talent acquisition from a challenge into our greatest competitive advantage. Every initiative in this plan directly addresses what today's Computer Engineers prioritize: meaningful work, career advancement within Canada Toronto's thriving innovation clusters, and seamless integration into a welcoming society. As the leading hub for Computer Engineering talent in North America, Canada Toronto won't just compete for engineers—we will lead the market by making Toronto synonymous with engineering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Canada Toronto</dc:title>
  <dc:creator/>
  <dc:language>en</dc:language>
  <cp:keywords/>
  <dcterms:created xsi:type="dcterms:W3CDTF">2026-07-13T19:25:42Z</dcterms:created>
  <dcterms:modified xsi:type="dcterms:W3CDTF">2026-07-13T19:25:42Z</dcterms:modified>
</cp:coreProperties>
</file>

<file path=docProps/custom.xml><?xml version="1.0" encoding="utf-8"?>
<Properties xmlns="http://schemas.openxmlformats.org/officeDocument/2006/custom-properties" xmlns:vt="http://schemas.openxmlformats.org/officeDocument/2006/docPropsVTypes"/>
</file>