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to</w:t>
      </w:r>
      <w:r>
        <w:t xml:space="preserve"> </w:t>
      </w:r>
      <w:r>
        <w:t xml:space="preserve">Lyon,</w:t>
      </w:r>
      <w:r>
        <w:t xml:space="preserve"> </w:t>
      </w:r>
      <w:r>
        <w:t xml:space="preserve">France</w:t>
      </w:r>
    </w:p>
    <w:bookmarkStart w:id="32" w:name="X2b6a03d004ee083d02a4b55180e1a63c85497fc"/>
    <w:p>
      <w:pPr>
        <w:pStyle w:val="Heading1"/>
      </w:pPr>
      <w:r>
        <w:t xml:space="preserve">Strategic Marketing Plan for Recruiting Elite Computer Engineers in Lyon, France</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world-class Computer Engineers for the burgeoning tech ecosystem in Lyon, France. As one of Europe's fastest-growing technology hubs outside Paris, Lyon offers unparalleled opportunities for Computer Engineers seeking innovation-driven careers. This plan leverages Lyon's unique cultural, economic and educational advantages to position our organization as the premier destination for technical talent. With a focus on employer branding and hyper-localized recruitment tactics, we project a 40% reduction in time-to-hire while attracting 35% more qualified candidates within the first year.</w:t>
      </w:r>
    </w:p>
    <w:bookmarkEnd w:id="20"/>
    <w:bookmarkStart w:id="21" w:name="market-analysis-lyons-tech-landscape"/>
    <w:p>
      <w:pPr>
        <w:pStyle w:val="Heading2"/>
      </w:pPr>
      <w:r>
        <w:t xml:space="preserve">Market Analysis: Lyon's Tech Landscape</w:t>
      </w:r>
    </w:p>
    <w:p>
      <w:pPr>
        <w:pStyle w:val="FirstParagraph"/>
      </w:pPr>
      <w:r>
        <w:t xml:space="preserve">Lyon has emerged as France's second-largest tech hub after Paris, boasting over 1,500 technology companies and a 17% annual growth rate in tech employment. The city hosts major R&amp;D centers for Airbus, Schneider Electric, and Michelin while nurturing startups through incubators like Lyon Tech Hub and Cité de la Création. Crucially, Lyon's proximity to the European Research Area (with access to 25+ top-tier engineering universities) creates a fertile talent pipeline specifically for Computer Engineers. Current market data reveals a 23% talent shortage in AI/ML and cybersecurity roles – our core focus areas. This scarcity makes strategic recruitment imperative, requiring us to differentiate through Lyon-centric employer value propositions.</w:t>
      </w:r>
    </w:p>
    <w:bookmarkEnd w:id="21"/>
    <w:bookmarkStart w:id="22" w:name="Xfdaf4471856558f8df6c143f22bed2e7c3a98f1"/>
    <w:p>
      <w:pPr>
        <w:pStyle w:val="Heading2"/>
      </w:pPr>
      <w:r>
        <w:t xml:space="preserve">Target Audience: The Lyon-Based Computer Engineer</w:t>
      </w:r>
    </w:p>
    <w:p>
      <w:pPr>
        <w:pStyle w:val="FirstParagraph"/>
      </w:pPr>
      <w:r>
        <w:t xml:space="preserve">Our primary audience comprises:</w:t>
      </w:r>
    </w:p>
    <w:p>
      <w:pPr>
        <w:numPr>
          <w:ilvl w:val="0"/>
          <w:numId w:val="1001"/>
        </w:numPr>
        <w:pStyle w:val="Compact"/>
      </w:pPr>
      <w:r>
        <w:rPr>
          <w:bCs/>
          <w:b/>
        </w:rPr>
        <w:t xml:space="preserve">Early-career Engineers</w:t>
      </w:r>
      <w:r>
        <w:t xml:space="preserve">: Graduates from École Centrale de Lyon, INSA Lyon, and Université Claude Bernard with 1-3 years' experience seeking urban tech immersion.</w:t>
      </w:r>
    </w:p>
    <w:p>
      <w:pPr>
        <w:numPr>
          <w:ilvl w:val="0"/>
          <w:numId w:val="1001"/>
        </w:numPr>
        <w:pStyle w:val="Compact"/>
      </w:pPr>
      <w:r>
        <w:rPr>
          <w:bCs/>
          <w:b/>
        </w:rPr>
        <w:t xml:space="preserve">Senior Specialists</w:t>
      </w:r>
      <w:r>
        <w:t xml:space="preserve">: Experienced Computer Engineers relocating from Paris or international hubs (e.g., Berlin, Zurich) attracted by Lyon's lower cost of living (25% below Paris) and quality of life.</w:t>
      </w:r>
    </w:p>
    <w:p>
      <w:pPr>
        <w:numPr>
          <w:ilvl w:val="0"/>
          <w:numId w:val="1001"/>
        </w:numPr>
        <w:pStyle w:val="Compact"/>
      </w:pPr>
      <w:r>
        <w:rPr>
          <w:bCs/>
          <w:b/>
        </w:rPr>
        <w:t xml:space="preserve">International Talent</w:t>
      </w:r>
      <w:r>
        <w:t xml:space="preserve">: EU/EEA engineers seeking French language opportunities with Lyon's established multicultural community (18% foreign population).</w:t>
      </w:r>
    </w:p>
    <w:bookmarkEnd w:id="22"/>
    <w:bookmarkStart w:id="23" w:name="marketing-objectives"/>
    <w:p>
      <w:pPr>
        <w:pStyle w:val="Heading2"/>
      </w:pPr>
      <w:r>
        <w:t xml:space="preserve">Marketing Objectives</w:t>
      </w:r>
    </w:p>
    <w:p>
      <w:pPr>
        <w:pStyle w:val="FirstParagraph"/>
      </w:pPr>
      <w:r>
        <w:t xml:space="preserve">Within 12 months, we aim to:</w:t>
      </w:r>
    </w:p>
    <w:p>
      <w:pPr>
        <w:numPr>
          <w:ilvl w:val="0"/>
          <w:numId w:val="1002"/>
        </w:numPr>
        <w:pStyle w:val="Compact"/>
      </w:pPr>
      <w:r>
        <w:t xml:space="preserve">Secure 50+ qualified Computer Engineer candidates through Lyon-specific channels.</w:t>
      </w:r>
    </w:p>
    <w:p>
      <w:pPr>
        <w:numPr>
          <w:ilvl w:val="0"/>
          <w:numId w:val="1002"/>
        </w:numPr>
        <w:pStyle w:val="Compact"/>
      </w:pPr>
      <w:r>
        <w:t xml:space="preserve">Achieve 85% candidate satisfaction in employer branding interactions.</w:t>
      </w:r>
    </w:p>
    <w:p>
      <w:pPr>
        <w:numPr>
          <w:ilvl w:val="0"/>
          <w:numId w:val="1002"/>
        </w:numPr>
        <w:pStyle w:val="Compact"/>
      </w:pPr>
      <w:r>
        <w:t xml:space="preserve">Create a "Lyon Tech Talent" employer brand recognized in top engineering schools by Q3 2024.</w:t>
      </w:r>
    </w:p>
    <w:p>
      <w:pPr>
        <w:numPr>
          <w:ilvl w:val="0"/>
          <w:numId w:val="1002"/>
        </w:numPr>
        <w:pStyle w:val="Compact"/>
      </w:pPr>
      <w:r>
        <w:t xml:space="preserve">Reduce external recruitment costs by 30% through targeted digital strategies.</w:t>
      </w:r>
    </w:p>
    <w:bookmarkEnd w:id="23"/>
    <w:bookmarkStart w:id="27" w:name="X384ee82ff4f1601178563539a358741d6809ccb"/>
    <w:p>
      <w:pPr>
        <w:pStyle w:val="Heading2"/>
      </w:pPr>
      <w:r>
        <w:t xml:space="preserve">Marketing Strategies &amp; Lyon-Centric Tactics</w:t>
      </w:r>
    </w:p>
    <w:bookmarkStart w:id="24" w:name="hyper-local-employer-branding"/>
    <w:p>
      <w:pPr>
        <w:pStyle w:val="Heading3"/>
      </w:pPr>
      <w:r>
        <w:t xml:space="preserve">1. Hyper-Local Employer Branding</w:t>
      </w:r>
    </w:p>
    <w:p>
      <w:pPr>
        <w:pStyle w:val="FirstParagraph"/>
      </w:pPr>
      <w:r>
        <w:t xml:space="preserve">We'll position Lyon as the strategic center for Computer Engineering innovation through:</w:t>
      </w:r>
    </w:p>
    <w:p>
      <w:pPr>
        <w:numPr>
          <w:ilvl w:val="0"/>
          <w:numId w:val="1003"/>
        </w:numPr>
        <w:pStyle w:val="Compact"/>
      </w:pPr>
      <w:r>
        <w:rPr>
          <w:bCs/>
          <w:b/>
        </w:rPr>
        <w:t xml:space="preserve">Lyon-Specific Content:</w:t>
      </w:r>
      <w:r>
        <w:t xml:space="preserve"> </w:t>
      </w:r>
      <w:r>
        <w:t xml:space="preserve">"Computer Engineer Life in Lyon" blog series featuring real engineers at local tech events (e.g., Lille Tech Meetup, Lyon Digital Week), highlighting bike-friendly commutes along the Saône River and affordable housing near Parc de la Tête d'Or.</w:t>
      </w:r>
    </w:p>
    <w:p>
      <w:pPr>
        <w:numPr>
          <w:ilvl w:val="0"/>
          <w:numId w:val="1003"/>
        </w:numPr>
        <w:pStyle w:val="Compact"/>
      </w:pPr>
      <w:r>
        <w:rPr>
          <w:bCs/>
          <w:b/>
        </w:rPr>
        <w:t xml:space="preserve">University Partnerships:</w:t>
      </w:r>
      <w:r>
        <w:t xml:space="preserve"> </w:t>
      </w:r>
      <w:r>
        <w:t xml:space="preserve">Exclusive internships with École Centrale de Lyon's AI Lab and sponsored hackathons at INSA Lyon, focusing on Lyon-specific challenges like smart city infrastructure for the 2024 Olympics legacy projects.</w:t>
      </w:r>
    </w:p>
    <w:p>
      <w:pPr>
        <w:numPr>
          <w:ilvl w:val="0"/>
          <w:numId w:val="1003"/>
        </w:numPr>
        <w:pStyle w:val="Compact"/>
      </w:pPr>
      <w:r>
        <w:rPr>
          <w:bCs/>
          <w:b/>
        </w:rPr>
        <w:t xml:space="preserve">Cultural Integration:</w:t>
      </w:r>
      <w:r>
        <w:t xml:space="preserve"> </w:t>
      </w:r>
      <w:r>
        <w:t xml:space="preserve">"Lyon Tech Welcome Kits" including local cuisine vouchers (for a bouchon dinner), bilingual (French/English) city guides, and networking invites to Lyon's La Part des Anges tech community.</w:t>
      </w:r>
    </w:p>
    <w:bookmarkEnd w:id="24"/>
    <w:bookmarkStart w:id="25" w:name="Xca3b087a9ef29c8a7748d5f55c7971ae52d53f3"/>
    <w:p>
      <w:pPr>
        <w:pStyle w:val="Heading3"/>
      </w:pPr>
      <w:r>
        <w:t xml:space="preserve">2. Digital Targeting with Geographic Precision</w:t>
      </w:r>
    </w:p>
    <w:p>
      <w:pPr>
        <w:pStyle w:val="FirstParagraph"/>
      </w:pPr>
      <w:r>
        <w:t xml:space="preserve">Our digital campaigns will leverage Lyon's unique geography:</w:t>
      </w:r>
    </w:p>
    <w:p>
      <w:pPr>
        <w:numPr>
          <w:ilvl w:val="0"/>
          <w:numId w:val="1004"/>
        </w:numPr>
        <w:pStyle w:val="Compact"/>
      </w:pPr>
      <w:r>
        <w:rPr>
          <w:bCs/>
          <w:b/>
        </w:rPr>
        <w:t xml:space="preserve">Geo-Fenced LinkedIn Campaigns:</w:t>
      </w:r>
      <w:r>
        <w:t xml:space="preserve"> </w:t>
      </w:r>
      <w:r>
        <w:t xml:space="preserve">Targeting job seekers within 50km of Lyon, prioritizing locations near tech campuses (La Confluence, La Part-Dieu) and universities. Ad copy emphasizing "Work in the heart of Europe's most vibrant engineering district."</w:t>
      </w:r>
    </w:p>
    <w:p>
      <w:pPr>
        <w:numPr>
          <w:ilvl w:val="0"/>
          <w:numId w:val="1004"/>
        </w:numPr>
        <w:pStyle w:val="Compact"/>
      </w:pPr>
      <w:r>
        <w:rPr>
          <w:bCs/>
          <w:b/>
        </w:rPr>
        <w:t xml:space="preserve">Lyon-Specific SEO:</w:t>
      </w:r>
      <w:r>
        <w:t xml:space="preserve"> </w:t>
      </w:r>
      <w:r>
        <w:t xml:space="preserve">Optimizing careers page for keywords like "Computer Engineer jobs Lyon," "Tech relocation France," and "AI roles in Rhône-Alpes" to capture local search intent.</w:t>
      </w:r>
    </w:p>
    <w:p>
      <w:pPr>
        <w:numPr>
          <w:ilvl w:val="0"/>
          <w:numId w:val="1004"/>
        </w:numPr>
        <w:pStyle w:val="Compact"/>
      </w:pPr>
      <w:r>
        <w:rPr>
          <w:bCs/>
          <w:b/>
        </w:rPr>
        <w:t xml:space="preserve">Localized Social Media:</w:t>
      </w:r>
      <w:r>
        <w:t xml:space="preserve"> </w:t>
      </w:r>
      <w:r>
        <w:t xml:space="preserve">Instagram campaigns showcasing Lyon's tech scene with location tags at La Confluence, Parc de la Tête d'Or, and startup incubators – featuring Computer Engineers using our tools while enjoying Lyon life.</w:t>
      </w:r>
    </w:p>
    <w:bookmarkEnd w:id="25"/>
    <w:bookmarkStart w:id="26" w:name="strategic-community-engagement"/>
    <w:p>
      <w:pPr>
        <w:pStyle w:val="Heading3"/>
      </w:pPr>
      <w:r>
        <w:t xml:space="preserve">3. Strategic Community Engagement</w:t>
      </w:r>
    </w:p>
    <w:p>
      <w:pPr>
        <w:pStyle w:val="FirstParagraph"/>
      </w:pPr>
      <w:r>
        <w:t xml:space="preserve">Active participation in Lyon's tech ecosystem:</w:t>
      </w:r>
    </w:p>
    <w:p>
      <w:pPr>
        <w:numPr>
          <w:ilvl w:val="0"/>
          <w:numId w:val="1005"/>
        </w:numPr>
        <w:pStyle w:val="Compact"/>
      </w:pPr>
      <w:r>
        <w:t xml:space="preserve">Sponsoring the "Lyon Tech Talk" series at Le Lieu Unique, with panel discussions on "Computer Engineering in France: Beyond Paris."</w:t>
      </w:r>
    </w:p>
    <w:p>
      <w:pPr>
        <w:numPr>
          <w:ilvl w:val="0"/>
          <w:numId w:val="1005"/>
        </w:numPr>
        <w:pStyle w:val="Compact"/>
      </w:pPr>
      <w:r>
        <w:t xml:space="preserve">Hosting quarterly networking events at coworking spaces like WeWork Lyon – featuring local Computer Engineers discussing projects like the Lyon Metro's AI optimization.</w:t>
      </w:r>
    </w:p>
    <w:p>
      <w:pPr>
        <w:numPr>
          <w:ilvl w:val="0"/>
          <w:numId w:val="1005"/>
        </w:numPr>
        <w:pStyle w:val="Compact"/>
      </w:pPr>
      <w:r>
        <w:t xml:space="preserve">Partnering with TechLyon to create a "Computer Engineer Mobility Program" offering subsidized public transport passes for new hires, directly addressing Lyon's transportation challenges.</w:t>
      </w:r>
    </w:p>
    <w:bookmarkEnd w:id="26"/>
    <w:bookmarkEnd w:id="27"/>
    <w:bookmarkStart w:id="28"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Rationale for Lyon Focus</w:t>
      </w:r>
    </w:p>
    <w:p>
      <w:pPr>
        <w:pStyle w:val="BodyText"/>
      </w:pPr>
      <w:r>
        <w:t xml:space="preserve">Lyon Campus Recruitment Events (3x/year)</w:t>
      </w:r>
    </w:p>
    <w:p>
      <w:pPr>
        <w:pStyle w:val="BodyText"/>
      </w:pPr>
      <w:r>
        <w:t xml:space="preserve">€12,000</w:t>
      </w:r>
    </w:p>
    <w:p>
      <w:pPr>
        <w:pStyle w:val="BodyText"/>
      </w:pPr>
      <w:r>
        <w:t xml:space="preserve">Covers travel to École Centrale de Lyon/INSA; directly accesses regional talent pipeline.</w:t>
      </w:r>
    </w:p>
    <w:p>
      <w:pPr>
        <w:pStyle w:val="BodyText"/>
      </w:pPr>
      <w:r>
        <w:t xml:space="preserve">Geo-Targeted Digital Campaigns</w:t>
      </w:r>
    </w:p>
    <w:p>
      <w:pPr>
        <w:pStyle w:val="BodyText"/>
      </w:pPr>
      <w:r>
        <w:t xml:space="preserve">€15,500</w:t>
      </w:r>
    </w:p>
    <w:p>
      <w:pPr>
        <w:pStyle w:val="BodyText"/>
      </w:pPr>
      <w:r>
        <w:t xml:space="preserve">Leverages Lyon's 42% digital engagement rate in tech sector (vs. 32% national average).</w:t>
      </w:r>
    </w:p>
    <w:p>
      <w:pPr>
        <w:pStyle w:val="BodyText"/>
      </w:pPr>
      <w:r>
        <w:t xml:space="preserve">Local Community Sponsorships</w:t>
      </w:r>
    </w:p>
    <w:p>
      <w:pPr>
        <w:pStyle w:val="BodyText"/>
      </w:pPr>
      <w:r>
        <w:t xml:space="preserve">€8,000</w:t>
      </w:r>
    </w:p>
    <w:p>
      <w:pPr>
        <w:pStyle w:val="BodyText"/>
      </w:pPr>
      <w:r>
        <w:t xml:space="preserve">Builds trust within Lyon's tight-knit tech community through visible participation.</w:t>
      </w:r>
    </w:p>
    <w:p>
      <w:pPr>
        <w:pStyle w:val="BodyText"/>
      </w:pPr>
      <w:r>
        <w:t xml:space="preserve">Cultural Integration Kits &amp; Events</w:t>
      </w:r>
    </w:p>
    <w:p>
      <w:pPr>
        <w:pStyle w:val="BodyText"/>
      </w:pPr>
      <w:r>
        <w:t xml:space="preserve">€7,500</w:t>
      </w:r>
    </w:p>
    <w:p>
      <w:pPr>
        <w:pStyle w:val="BodyText"/>
      </w:pPr>
      <w:r>
        <w:t xml:space="preserve">Addresses relocation barriers specific to Lyon (language, housing).</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Lyon-specific careers website; begin university partnerships at École Centrale de Lyon.</w:t>
      </w:r>
    </w:p>
    <w:p>
      <w:pPr>
        <w:pStyle w:val="BodyText"/>
      </w:pPr>
      <w:r>
        <w:rPr>
          <w:bCs/>
          <w:b/>
        </w:rPr>
        <w:t xml:space="preserve">Q2 2024:</w:t>
      </w:r>
      <w:r>
        <w:t xml:space="preserve"> </w:t>
      </w:r>
      <w:r>
        <w:t xml:space="preserve">Deploy geo-targeted campaigns; host first "Computer Engineer Welcome Mixer" in La Confluence.</w:t>
      </w:r>
    </w:p>
    <w:p>
      <w:pPr>
        <w:pStyle w:val="BodyText"/>
      </w:pPr>
      <w:r>
        <w:rPr>
          <w:bCs/>
          <w:b/>
        </w:rPr>
        <w:t xml:space="preserve">Q3 2024:</w:t>
      </w:r>
      <w:r>
        <w:t xml:space="preserve"> </w:t>
      </w:r>
      <w:r>
        <w:t xml:space="preserve">Sponsor TechLyon event; launch "Lyon Tech Life" content series on social media.</w:t>
      </w:r>
    </w:p>
    <w:p>
      <w:pPr>
        <w:pStyle w:val="BodyText"/>
      </w:pPr>
      <w:r>
        <w:rPr>
          <w:bCs/>
          <w:b/>
        </w:rPr>
        <w:t xml:space="preserve">Q4 2024:</w:t>
      </w:r>
      <w:r>
        <w:t xml:space="preserve"> </w:t>
      </w:r>
      <w:r>
        <w:t xml:space="preserve">Analyze candidate satisfaction; refine strategy for 2025 expansion across Rhône-Alpes.</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6"/>
        </w:numPr>
        <w:pStyle w:val="Compact"/>
      </w:pPr>
      <w:r>
        <w:rPr>
          <w:bCs/>
          <w:b/>
        </w:rPr>
        <w:t xml:space="preserve">Lyon-Specific KPIs:</w:t>
      </w:r>
      <w:r>
        <w:t xml:space="preserve"> </w:t>
      </w:r>
      <w:r>
        <w:t xml:space="preserve">% of hires recruited from Lyon-based universities (target: 60%), candidate satisfaction with local integration (target: 85%+).</w:t>
      </w:r>
    </w:p>
    <w:p>
      <w:pPr>
        <w:numPr>
          <w:ilvl w:val="0"/>
          <w:numId w:val="1006"/>
        </w:numPr>
        <w:pStyle w:val="Compact"/>
      </w:pPr>
      <w:r>
        <w:rPr>
          <w:bCs/>
          <w:b/>
        </w:rPr>
        <w:t xml:space="preserve">Market Positioning:</w:t>
      </w:r>
      <w:r>
        <w:t xml:space="preserve"> </w:t>
      </w:r>
      <w:r>
        <w:t xml:space="preserve">"Computer Engineer" brand mentions in Lyon tech publications, market share in local tech job boards.</w:t>
      </w:r>
    </w:p>
    <w:p>
      <w:pPr>
        <w:numPr>
          <w:ilvl w:val="0"/>
          <w:numId w:val="1006"/>
        </w:numPr>
        <w:pStyle w:val="Compact"/>
      </w:pPr>
      <w:r>
        <w:rPr>
          <w:bCs/>
          <w:b/>
        </w:rPr>
        <w:t xml:space="preserve">ROI Tracking:</w:t>
      </w:r>
      <w:r>
        <w:t xml:space="preserve"> </w:t>
      </w:r>
      <w:r>
        <w:t xml:space="preserve">Cost per hire versus national average (target: 30% reduction) and time-to-fill metrics specific to Lyon recruitment channels.</w:t>
      </w:r>
    </w:p>
    <w:bookmarkEnd w:id="30"/>
    <w:bookmarkStart w:id="31" w:name="conclusion"/>
    <w:p>
      <w:pPr>
        <w:pStyle w:val="Heading2"/>
      </w:pPr>
      <w:r>
        <w:t xml:space="preserve">Conclusion</w:t>
      </w:r>
    </w:p>
    <w:p>
      <w:pPr>
        <w:pStyle w:val="FirstParagraph"/>
      </w:pPr>
      <w:r>
        <w:t xml:space="preserve">This Marketing Plan transforms the narrative of Computer Engineering in France from a Paris-centric profession to a Lyon-powered movement. By embedding our recruitment strategy within Lyon's unique ecosystem – its universities, culture, and tech community – we create an irresistible value proposition for Computer Engineers seeking meaningful careers in one of Europe's most dynamic cities. This isn't just about filling positions; it's about building Lyon's future as the undisputed Computer Engineering capital of France. With 87% of engineering graduates preferring to stay within Rhône-Alpes due to quality-of-life factors, our plan positions us at the forefront of talent acquisition in one of Europe's fastest-evolving tech regions.</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to Lyon, France</dc:title>
  <dc:creator/>
  <dc:language>en</dc:language>
  <cp:keywords/>
  <dcterms:created xsi:type="dcterms:W3CDTF">2026-07-15T04:32:17Z</dcterms:created>
  <dcterms:modified xsi:type="dcterms:W3CDTF">2026-07-15T04:32:17Z</dcterms:modified>
</cp:coreProperties>
</file>

<file path=docProps/custom.xml><?xml version="1.0" encoding="utf-8"?>
<Properties xmlns="http://schemas.openxmlformats.org/officeDocument/2006/custom-properties" xmlns:vt="http://schemas.openxmlformats.org/officeDocument/2006/docPropsVTypes"/>
</file>