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8" w:name="X53fdf1c31c1643523bedf5d938301211668e408"/>
    <w:p>
      <w:pPr>
        <w:pStyle w:val="Heading1"/>
      </w:pPr>
      <w:r>
        <w:t xml:space="preserve">Strategic Marketing Plan: Attracting and Retaining Top Computer Engineers in Indonesia Jakarta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tech organizations as preferred employers for highly skilled Computer Engineers within the Indonesia Jakarta market. As Jakarta remains the undisputed epicenter of Indonesia’s digital transformation, this plan addresses critical talent acquisition challenges while leveraging unique local market dynamics. With over 12,000 tech companies operating in Jakarta and a 35% annual growth rate in IT roles, securing top Computer Engineer talent is now a strategic imperative for business success. This Marketing Plan establishes Jakarta-centric initiatives that differentiate organizations through culturally resonant employer branding, localized value propositions, and community-driven engagement specifically designed to attract Computer Engineers across all experience levels.</w:t>
      </w:r>
    </w:p>
    <w:bookmarkEnd w:id="20"/>
    <w:bookmarkStart w:id="21" w:name="Xc4c599958462789356e2c8b50531226bb7c546f"/>
    <w:p>
      <w:pPr>
        <w:pStyle w:val="Heading2"/>
      </w:pPr>
      <w:r>
        <w:t xml:space="preserve">Market Analysis: Indonesia Jakarta Context</w:t>
      </w:r>
    </w:p>
    <w:p>
      <w:pPr>
        <w:pStyle w:val="FirstParagraph"/>
      </w:pPr>
      <w:r>
        <w:t xml:space="preserve">The Indonesia Jakarta tech ecosystem presents both extraordinary opportunities and complex challenges for Computer Engineer recruitment. With 68% of Indonesia’s tech workforce concentrated in Jakarta (Jakarta Smart City Report, 2023), competition for talent is intense among startups like Traveloka, GoTo Group, and established enterprises. Key market insights reveal that Computer Engineers in Jakarta prioritize: (1) work-life balance amid the city's notorious traffic congestion; (2) opportunities for professional growth within Indonesia’s expanding digital economy; and (3) culturally aligned workplace environments that respect local values while offering global standards. Notably, 74% of Computer Engineers in Jakarta consider remote/hybrid flexibility a non-negotiable factor – a critical differentiator absent in many competing employer branding strategies.</w:t>
      </w:r>
    </w:p>
    <w:bookmarkEnd w:id="21"/>
    <w:bookmarkStart w:id="22" w:name="X378cb39d11e55f8cabbb9925b162c10d51def88"/>
    <w:p>
      <w:pPr>
        <w:pStyle w:val="Heading2"/>
      </w:pPr>
      <w:r>
        <w:t xml:space="preserve">Target Audience: The Jakarta Computer Engineer Profile</w:t>
      </w:r>
    </w:p>
    <w:p>
      <w:pPr>
        <w:pStyle w:val="FirstParagraph"/>
      </w:pPr>
      <w:r>
        <w:t xml:space="preserve">Our primary audience comprises mid-to-senior level Computer Engineers (5+ years experience) working or seeking employment within Indonesia Jakarta. This segment exhibits distinct characteristics: they are fluent in both English and Bahasa Indonesia, deeply engaged with local tech communities like Tech in Asia Jakarta events, and highly influenced by peer recommendations within Jakarta's tight-knit engineering circles. They seek roles that offer technical autonomy while contributing to meaningful Indonesian digital initiatives – from fintech innovation (e.g., OVO, GoPay) to government digital transformation projects. Crucially, they reject generic recruitment tactics; they respond only to authentic engagement that demonstrates understanding of Jakarta’s unique tech landscape and their professional aspirations within Indonesia.</w:t>
      </w:r>
    </w:p>
    <w:bookmarkEnd w:id="22"/>
    <w:bookmarkStart w:id="23" w:name="competitive-landscape-assessment"/>
    <w:p>
      <w:pPr>
        <w:pStyle w:val="Heading2"/>
      </w:pPr>
      <w:r>
        <w:t xml:space="preserve">Competitive Landscape Assessment</w:t>
      </w:r>
    </w:p>
    <w:p>
      <w:pPr>
        <w:pStyle w:val="FirstParagraph"/>
      </w:pPr>
      <w:r>
        <w:t xml:space="preserve">Current competitor strategies in Indonesia Jakarta largely focus on salary benchmarks alone, neglecting the holistic value proposition Computer Engineers truly seek. Major players like Bukalapak and Tokopedia dominate through aggressive compensation packages but struggle with retention due to limited cultural integration. Our Marketing Plan addresses this gap by positioning employers as partners in engineers' career journeys within Jakarta's ecosystem – not just recruiters. This differentiation is vital: 62% of Computer Engineers surveyed by LinkedIn Indonesia (2023) cited "cultural fit" as more important than salary when considering new roles.</w:t>
      </w:r>
    </w:p>
    <w:bookmarkEnd w:id="23"/>
    <w:bookmarkStart w:id="24" w:name="Xb64448fcb137e0d44982d2de415836a82573229"/>
    <w:p>
      <w:pPr>
        <w:pStyle w:val="Heading2"/>
      </w:pPr>
      <w:r>
        <w:t xml:space="preserve">Core Marketing Strategy for Computer Engineers in Jakarta</w:t>
      </w:r>
    </w:p>
    <w:p>
      <w:pPr>
        <w:pStyle w:val="FirstParagraph"/>
      </w:pPr>
      <w:r>
        <w:t xml:space="preserve">This Marketing Plan establishes a three-pillar approach specifically engineered for the Indonesia Jakarta market:</w:t>
      </w:r>
    </w:p>
    <w:p>
      <w:pPr>
        <w:numPr>
          <w:ilvl w:val="0"/>
          <w:numId w:val="1001"/>
        </w:numPr>
        <w:pStyle w:val="Compact"/>
      </w:pPr>
      <w:r>
        <w:rPr>
          <w:bCs/>
          <w:b/>
        </w:rPr>
        <w:t xml:space="preserve">Hyper-Local Employer Branding:</w:t>
      </w:r>
      <w:r>
        <w:t xml:space="preserve"> </w:t>
      </w:r>
      <w:r>
        <w:t xml:space="preserve">Develop content showcasing real Computer Engineer experiences at Jakarta-based companies, featuring video testimonials filmed across key locations (e.g., East Jakarta tech hubs, Surabaya office satellite). Content will be distributed through Indonesia’s most popular platforms – TikTok for Gen Z engineers and LinkedIn for senior roles – with all materials available in Bahasa Indonesia.</w:t>
      </w:r>
    </w:p>
    <w:p>
      <w:pPr>
        <w:numPr>
          <w:ilvl w:val="0"/>
          <w:numId w:val="1001"/>
        </w:numPr>
        <w:pStyle w:val="Compact"/>
      </w:pPr>
      <w:r>
        <w:rPr>
          <w:bCs/>
          <w:b/>
        </w:rPr>
        <w:t xml:space="preserve">Community-Driven Talent Pipelines:</w:t>
      </w:r>
      <w:r>
        <w:t xml:space="preserve"> </w:t>
      </w:r>
      <w:r>
        <w:t xml:space="preserve">Partner with Jakarta universities (ITB, UI) and community groups like Jakarta Tech Meetup to host "Solutions Labs" where Computer Engineers solve real business challenges. This creates authentic engagement while identifying talent within the Indonesia Jakarta ecosystem before formal recruitment.</w:t>
      </w:r>
    </w:p>
    <w:p>
      <w:pPr>
        <w:numPr>
          <w:ilvl w:val="0"/>
          <w:numId w:val="1001"/>
        </w:numPr>
        <w:pStyle w:val="Compact"/>
      </w:pPr>
      <w:r>
        <w:rPr>
          <w:bCs/>
          <w:b/>
        </w:rPr>
        <w:t xml:space="preserve">Hybrid Work Value Proposition:</w:t>
      </w:r>
      <w:r>
        <w:t xml:space="preserve"> </w:t>
      </w:r>
      <w:r>
        <w:t xml:space="preserve">Position flexible work as a core benefit through tangible programs: "Jakarta Commute Savings" stipends for hybrid workers, dedicated coworking spaces in strategic locations (e.g., Kemang, Senayan), and localized wellness initiatives addressing Jakarta-specific stressors like air quality.</w:t>
      </w:r>
    </w:p>
    <w:bookmarkEnd w:id="24"/>
    <w:bookmarkStart w:id="25" w:name="tactical-implementation-plan"/>
    <w:p>
      <w:pPr>
        <w:pStyle w:val="Heading2"/>
      </w:pPr>
      <w:r>
        <w:t xml:space="preserve">Tactical Implementation Plan</w:t>
      </w:r>
    </w:p>
    <w:p>
      <w:pPr>
        <w:pStyle w:val="FirstParagraph"/>
      </w:pPr>
      <w:r>
        <w:t xml:space="preserve">Phase 1 (Months 1-3): Launch "Engineers of Jakarta" campaign featuring local Computer Engineers in short documentaries highlighting their impact on Indonesian digital projects. All content will be geo-targeted to Indonesia Jakarta with Bahasa Indonesia subtitles. Partner with popular Jakarta-based tech influencers for authentic reach.</w:t>
      </w:r>
    </w:p>
    <w:p>
      <w:pPr>
        <w:pStyle w:val="BodyText"/>
      </w:pPr>
      <w:r>
        <w:t xml:space="preserve">Phase 2 (Months 4-6): Implement "Hybrid Innovation Hubs" in three key Jakarta districts, offering free coworking spaces and networking events for Computer Engineers. Track participation metrics to identify high-potential talent within the Indonesia Jakarta community.</w:t>
      </w:r>
    </w:p>
    <w:p>
      <w:pPr>
        <w:pStyle w:val="BodyText"/>
      </w:pPr>
      <w:r>
        <w:t xml:space="preserve">Phase 3 (Ongoing): Develop a localized career portal with real-time salary benchmarking for Computer Engineer roles across all Jakarta sectors, updated quarterly based on market data from Indonesian labor statistics. This positions our client as the most transparent employer in Indonesia Jakarta.</w:t>
      </w:r>
    </w:p>
    <w:bookmarkEnd w:id="25"/>
    <w:bookmarkStart w:id="26" w:name="budget-allocation-and-kpis"/>
    <w:p>
      <w:pPr>
        <w:pStyle w:val="Heading2"/>
      </w:pPr>
      <w:r>
        <w:t xml:space="preserve">Budget Allocation and KPIs</w:t>
      </w:r>
    </w:p>
    <w:p>
      <w:pPr>
        <w:pStyle w:val="FirstParagraph"/>
      </w:pPr>
      <w:r>
        <w:t xml:space="preserve">Initial investment of IDR 1.8 billion (approx. $115K USD) is allocated to maximize ROI within Indonesia Jakarta:</w:t>
      </w:r>
    </w:p>
    <w:p>
      <w:pPr>
        <w:numPr>
          <w:ilvl w:val="0"/>
          <w:numId w:val="1002"/>
        </w:numPr>
        <w:pStyle w:val="Compact"/>
      </w:pPr>
      <w:r>
        <w:t xml:space="preserve">60%: Digital content creation and geo-targeted campaigns (focused on Jakarta-specific platforms)</w:t>
      </w:r>
    </w:p>
    <w:p>
      <w:pPr>
        <w:numPr>
          <w:ilvl w:val="0"/>
          <w:numId w:val="1002"/>
        </w:numPr>
        <w:pStyle w:val="Compact"/>
      </w:pPr>
      <w:r>
        <w:t xml:space="preserve">25%: Community partnerships and physical event infrastructure across Jakarta</w:t>
      </w:r>
    </w:p>
    <w:p>
      <w:pPr>
        <w:numPr>
          <w:ilvl w:val="0"/>
          <w:numId w:val="1002"/>
        </w:numPr>
        <w:pStyle w:val="Compact"/>
      </w:pPr>
      <w:r>
        <w:t xml:space="preserve">15%: Technology platform development for localized career portal</w:t>
      </w:r>
    </w:p>
    <w:p>
      <w:pPr>
        <w:pStyle w:val="FirstParagraph"/>
      </w:pPr>
      <w:r>
        <w:t xml:space="preserve">KPIs measuring success within the Indonesia Jakarta market include:</w:t>
      </w:r>
    </w:p>
    <w:p>
      <w:pPr>
        <w:numPr>
          <w:ilvl w:val="0"/>
          <w:numId w:val="1003"/>
        </w:numPr>
        <w:pStyle w:val="Compact"/>
      </w:pPr>
      <w:r>
        <w:rPr>
          <w:bCs/>
          <w:b/>
        </w:rPr>
        <w:t xml:space="preserve">25% reduction in time-to-hire</w:t>
      </w:r>
      <w:r>
        <w:t xml:space="preserve"> </w:t>
      </w:r>
      <w:r>
        <w:t xml:space="preserve">for Computer Engineer roles in Jakarta (vs. industry average of 60 days)</w:t>
      </w:r>
    </w:p>
    <w:p>
      <w:pPr>
        <w:numPr>
          <w:ilvl w:val="0"/>
          <w:numId w:val="1003"/>
        </w:numPr>
        <w:pStyle w:val="Compact"/>
      </w:pPr>
      <w:r>
        <w:rPr>
          <w:bCs/>
          <w:b/>
        </w:rPr>
        <w:t xml:space="preserve">40% increase</w:t>
      </w:r>
      <w:r>
        <w:t xml:space="preserve"> </w:t>
      </w:r>
      <w:r>
        <w:t xml:space="preserve">in qualified Computer Engineer applicants from within Jakarta's local talent pools</w:t>
      </w:r>
    </w:p>
    <w:p>
      <w:pPr>
        <w:numPr>
          <w:ilvl w:val="0"/>
          <w:numId w:val="1003"/>
        </w:numPr>
        <w:pStyle w:val="Compact"/>
      </w:pPr>
      <w:r>
        <w:rPr>
          <w:bCs/>
          <w:b/>
        </w:rPr>
        <w:t xml:space="preserve">35% improvement</w:t>
      </w:r>
      <w:r>
        <w:t xml:space="preserve"> </w:t>
      </w:r>
      <w:r>
        <w:t xml:space="preserve">in candidate satisfaction scores on "cultural fit" metrics (measured via post-interview surveys)</w:t>
      </w:r>
    </w:p>
    <w:bookmarkEnd w:id="26"/>
    <w:bookmarkStart w:id="27" w:name="conclusion-the-jakarta-advantage"/>
    <w:p>
      <w:pPr>
        <w:pStyle w:val="Heading2"/>
      </w:pPr>
      <w:r>
        <w:t xml:space="preserve">Conclusion: The Jakarta Advantage</w:t>
      </w:r>
    </w:p>
    <w:p>
      <w:pPr>
        <w:pStyle w:val="FirstParagraph"/>
      </w:pPr>
      <w:r>
        <w:t xml:space="preserve">This Marketing Plan delivers a sustainable framework for attracting top Computer Engineers within Indonesia Jakarta by embedding cultural intelligence into every talent acquisition initiative. Unlike generic national strategies, we recognize that success in Jakarta requires understanding how traffic patterns influence work preferences, how local values shape workplace expectations, and how Indonesian digital innovation creates unique career opportunities. By positioning organizations as community partners rather than just employers – and demonstrating authentic commitment to Computer Engineers' professional journeys within Indonesia Jakarta – this strategy builds a talent pipeline that fuels long-term business growth in Southeast Asia's most dynamic tech market.</w:t>
      </w:r>
    </w:p>
    <w:p>
      <w:pPr>
        <w:pStyle w:val="BodyText"/>
      </w:pPr>
      <w:r>
        <w:t xml:space="preserve">Through this targeted Marketing Plan, organizations will transform from competitors into preferred destinations for Computer Engineers who see Jakarta not just as a workplace, but as the launchpad for their careers within Indonesia's rapidly evolving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Indonesia Jakarta</dc:title>
  <dc:creator/>
  <dc:language>en</dc:language>
  <cp:keywords/>
  <dcterms:created xsi:type="dcterms:W3CDTF">2026-07-19T14:02:12Z</dcterms:created>
  <dcterms:modified xsi:type="dcterms:W3CDTF">2026-07-19T14:02:12Z</dcterms:modified>
</cp:coreProperties>
</file>

<file path=docProps/custom.xml><?xml version="1.0" encoding="utf-8"?>
<Properties xmlns="http://schemas.openxmlformats.org/officeDocument/2006/custom-properties" xmlns:vt="http://schemas.openxmlformats.org/officeDocument/2006/docPropsVTypes"/>
</file>