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Baghdad,</w:t>
      </w:r>
      <w:r>
        <w:t xml:space="preserve"> </w:t>
      </w:r>
      <w:r>
        <w:t xml:space="preserve">Iraq</w:t>
      </w:r>
    </w:p>
    <w:bookmarkStart w:id="28" w:name="X1c6cf251b38258bd816317c85a86dbf8de55014"/>
    <w:p>
      <w:pPr>
        <w:pStyle w:val="Heading1"/>
      </w:pPr>
      <w:r>
        <w:t xml:space="preserve">Marketing Plan for Computer Engineer Talent Acquisition in Baghdad, Iraq</w:t>
      </w:r>
    </w:p>
    <w:bookmarkStart w:id="20" w:name="executive-summary"/>
    <w:p>
      <w:pPr>
        <w:pStyle w:val="Heading2"/>
      </w:pPr>
      <w:r>
        <w:t xml:space="preserve">Executive Summary</w:t>
      </w:r>
    </w:p>
    <w:p>
      <w:pPr>
        <w:pStyle w:val="FirstParagraph"/>
      </w:pPr>
      <w:r>
        <w:t xml:space="preserve">This Marketing Plan addresses the critical talent shortage of skilled Computer Engineers in Baghdad, Iraq—a strategic imperative for the nation's digital transformation. As Iraq accelerates its economic diversification and technological adoption, the demand for certified Computer Engineers has surged by 35% annually since 2021 (World Bank, 2023). This plan outlines a targeted strategy to position Baghdad as a hub for tech talent development, focusing on recruitment, retention, and upskilling of Computer Engineers within the Iraq Baghdad ecosystem. The initiative aligns with Iraq's National Strategy for Digital Transformation (2024-2030), directly addressing infrastructure gaps in government services and private-sector innovation.</w:t>
      </w:r>
    </w:p>
    <w:bookmarkEnd w:id="20"/>
    <w:bookmarkStart w:id="22" w:name="X0207a6e20a590e5331fcec2075068c2a193eb60"/>
    <w:p>
      <w:pPr>
        <w:pStyle w:val="Heading2"/>
      </w:pPr>
      <w:r>
        <w:t xml:space="preserve">Market Analysis: Baghdad's Technology Landscape</w:t>
      </w:r>
    </w:p>
    <w:p>
      <w:pPr>
        <w:pStyle w:val="FirstParagraph"/>
      </w:pPr>
      <w:r>
        <w:t xml:space="preserve">Baghdad, home to 8 million residents and over 65% of Iraq's IT workforce, presents both challenges and opportunities. The city hosts the highest concentration of universities offering Computer Engineering degrees (University of Baghdad, Al-Mustansiriyah), yet only 18% of graduates remain in Baghdad due to brain drain. Key market drivers include:</w:t>
      </w:r>
    </w:p>
    <w:p>
      <w:pPr>
        <w:numPr>
          <w:ilvl w:val="0"/>
          <w:numId w:val="1001"/>
        </w:numPr>
        <w:pStyle w:val="Compact"/>
      </w:pPr>
      <w:r>
        <w:rPr>
          <w:bCs/>
          <w:b/>
        </w:rPr>
        <w:t xml:space="preserve">Government Digitalization</w:t>
      </w:r>
      <w:r>
        <w:t xml:space="preserve">: Iraq's Ministry of Communications has allocated $200M for Baghdad’s smart city infrastructure, requiring 5,000+ Computer Engineers by 2026.</w:t>
      </w:r>
    </w:p>
    <w:p>
      <w:pPr>
        <w:numPr>
          <w:ilvl w:val="0"/>
          <w:numId w:val="1001"/>
        </w:numPr>
        <w:pStyle w:val="Compact"/>
      </w:pPr>
      <w:r>
        <w:rPr>
          <w:bCs/>
          <w:b/>
        </w:rPr>
        <w:t xml:space="preserve">Startup Growth</w:t>
      </w:r>
      <w:r>
        <w:t xml:space="preserve">: Baghdad-based tech startups (e.g., Mawas, TechSquad) have secured $45M in funding since 2022, creating demand for mid-level Computer Engineers.</w:t>
      </w:r>
    </w:p>
    <w:p>
      <w:pPr>
        <w:numPr>
          <w:ilvl w:val="0"/>
          <w:numId w:val="1001"/>
        </w:numPr>
        <w:pStyle w:val="Compact"/>
      </w:pPr>
      <w:r>
        <w:rPr>
          <w:bCs/>
          <w:b/>
        </w:rPr>
        <w:t xml:space="preserve">Infrastructure Gaps</w:t>
      </w:r>
      <w:r>
        <w:t xml:space="preserve">: Unreliable power grids and limited high-speed internet outside central districts hinder remote work adoption—necessitating localized talent solutions.</w:t>
      </w:r>
    </w:p>
    <w:bookmarkStart w:id="21" w:name="X886d1886100d70d3538daca0b7379dc509e5538"/>
    <w:p>
      <w:pPr>
        <w:pStyle w:val="Heading3"/>
      </w:pPr>
      <w:r>
        <w:t xml:space="preserve">The Computer Engineer Shortage Crisis in Baghdad</w:t>
      </w:r>
    </w:p>
    <w:p>
      <w:pPr>
        <w:pStyle w:val="FirstParagraph"/>
      </w:pPr>
      <w:r>
        <w:t xml:space="preserve">Current supply-demand mismatch: 12,000 job openings for Computer Engineers in Baghdad vs. only 3,200 certified local graduates annually (Iraqi Ministry of Higher Education, 2023). Critical skill gaps exist in cloud infrastructure (48% shortage), cybersecurity (63%), and AI implementation (71%). This gap directly impacts Baghdad’s ability to achieve its Vision 2035 goals for economic competitiveness.</w:t>
      </w:r>
    </w:p>
    <w:bookmarkEnd w:id="21"/>
    <w:bookmarkEnd w:id="22"/>
    <w:bookmarkStart w:id="23" w:name="target-audience-value-proposition"/>
    <w:p>
      <w:pPr>
        <w:pStyle w:val="Heading2"/>
      </w:pPr>
      <w:r>
        <w:t xml:space="preserve">Target Audience &amp; Value Proposition</w:t>
      </w:r>
    </w:p>
    <w:p>
      <w:pPr>
        <w:pStyle w:val="FirstParagraph"/>
      </w:pPr>
      <w:r>
        <w:t xml:space="preserve">The primary target segments are:</w:t>
      </w:r>
    </w:p>
    <w:p>
      <w:pPr>
        <w:numPr>
          <w:ilvl w:val="0"/>
          <w:numId w:val="1002"/>
        </w:numPr>
        <w:pStyle w:val="Compact"/>
      </w:pPr>
      <w:r>
        <w:rPr>
          <w:iCs/>
          <w:i/>
        </w:rPr>
        <w:t xml:space="preserve">Computer Engineers in Baghdad</w:t>
      </w:r>
      <w:r>
        <w:t xml:space="preserve">: University graduates (18-30 years old) with 0-3 years’ experience, seeking competitive salaries and career growth within Iraq.</w:t>
      </w:r>
    </w:p>
    <w:p>
      <w:pPr>
        <w:numPr>
          <w:ilvl w:val="0"/>
          <w:numId w:val="1002"/>
        </w:numPr>
        <w:pStyle w:val="Compact"/>
      </w:pPr>
      <w:r>
        <w:rPr>
          <w:iCs/>
          <w:i/>
        </w:rPr>
        <w:t xml:space="preserve">IT Hiring Managers</w:t>
      </w:r>
      <w:r>
        <w:t xml:space="preserve">: Executives at Baghdad-based firms (government agencies, telecoms, startups) needing to fill roles without relying on expensive expatriate hires.</w:t>
      </w:r>
    </w:p>
    <w:p>
      <w:pPr>
        <w:pStyle w:val="FirstParagraph"/>
      </w:pPr>
      <w:r>
        <w:t xml:space="preserve">The core value proposition for Computer Engineers is: "Build Your Career in Baghdad's Tech Revolution—Competitive Salaries, Localized Training, and Direct Impact on Iraq’s Digital Future." For employers: "Access Certified Computer Engineers with 360° Skill Development at 40% lower cost than international recruitment."</w:t>
      </w:r>
    </w:p>
    <w:bookmarkEnd w:id="23"/>
    <w:bookmarkStart w:id="24" w:name="strategic-marketing-pillars"/>
    <w:p>
      <w:pPr>
        <w:pStyle w:val="Heading2"/>
      </w:pPr>
      <w:r>
        <w:t xml:space="preserve">Strategic Marketing Pillars</w:t>
      </w:r>
    </w:p>
    <w:p>
      <w:pPr>
        <w:pStyle w:val="FirstParagraph"/>
      </w:pPr>
      <w:r>
        <w:rPr>
          <w:bCs/>
          <w:b/>
        </w:rPr>
        <w:t xml:space="preserve">1. Talent Branding for Baghdad's Computer Engineers</w:t>
      </w:r>
    </w:p>
    <w:p>
      <w:pPr>
        <w:pStyle w:val="BodyText"/>
      </w:pPr>
      <w:r>
        <w:t xml:space="preserve">Launch the campaign "</w:t>
      </w:r>
      <w:r>
        <w:rPr>
          <w:iCs/>
          <w:i/>
        </w:rPr>
        <w:t xml:space="preserve">BaGHDad: Code Your Future</w:t>
      </w:r>
      <w:r>
        <w:t xml:space="preserve">" to reposition Baghdad as a tech destination. Key tactics:</w:t>
      </w:r>
    </w:p>
    <w:p>
      <w:pPr>
        <w:numPr>
          <w:ilvl w:val="0"/>
          <w:numId w:val="1003"/>
        </w:numPr>
        <w:pStyle w:val="Compact"/>
      </w:pPr>
      <w:r>
        <w:t xml:space="preserve">Create video testimonials from 50+ local Computer Engineers working on projects like the Baghdad Smart City App or National Health Data Migration.</w:t>
      </w:r>
    </w:p>
    <w:p>
      <w:pPr>
        <w:numPr>
          <w:ilvl w:val="0"/>
          <w:numId w:val="1003"/>
        </w:numPr>
        <w:pStyle w:val="Compact"/>
      </w:pPr>
      <w:r>
        <w:t xml:space="preserve">Partner with universities (Baghdad University, Al-Nahrain) for "Talent Circuits" workshops on cloud/AI, co-branded with IBM and Microsoft Iraq.</w:t>
      </w:r>
    </w:p>
    <w:p>
      <w:pPr>
        <w:numPr>
          <w:ilvl w:val="0"/>
          <w:numId w:val="1003"/>
        </w:numPr>
        <w:pStyle w:val="Compact"/>
      </w:pPr>
      <w:r>
        <w:t xml:space="preserve">Utilize Arabic-language social media ads targeting Baghdad residents (Facebook/Instagram), emphasizing local success stories.</w:t>
      </w:r>
    </w:p>
    <w:p>
      <w:pPr>
        <w:pStyle w:val="FirstParagraph"/>
      </w:pPr>
      <w:r>
        <w:rPr>
          <w:bCs/>
          <w:b/>
        </w:rPr>
        <w:t xml:space="preserve">2. Employer Engagement in Iraq Baghdad</w:t>
      </w:r>
    </w:p>
    <w:p>
      <w:pPr>
        <w:pStyle w:val="BodyText"/>
      </w:pPr>
      <w:r>
        <w:t xml:space="preserve">Address hiring pain points through:</w:t>
      </w:r>
    </w:p>
    <w:p>
      <w:pPr>
        <w:numPr>
          <w:ilvl w:val="0"/>
          <w:numId w:val="1004"/>
        </w:numPr>
        <w:pStyle w:val="Compact"/>
      </w:pPr>
      <w:r>
        <w:t xml:space="preserve">A "Computer Engineer Talent Marketplace" portal (launched Q1 2025) connecting employers with verified candidates, featuring Baghdad-specific skill assessments.</w:t>
      </w:r>
    </w:p>
    <w:p>
      <w:pPr>
        <w:numPr>
          <w:ilvl w:val="0"/>
          <w:numId w:val="1004"/>
        </w:numPr>
        <w:pStyle w:val="Compact"/>
      </w:pPr>
      <w:r>
        <w:t xml:space="preserve">Hosting quarterly "Tech Talent Fairs" at Baghdad Convention Center, showcasing government projects (e.g., Ministry of Education's e-learning platform) to attract Computer Engineers.</w:t>
      </w:r>
    </w:p>
    <w:p>
      <w:pPr>
        <w:numPr>
          <w:ilvl w:val="0"/>
          <w:numId w:val="1004"/>
        </w:numPr>
        <w:pStyle w:val="Compact"/>
      </w:pPr>
      <w:r>
        <w:t xml:space="preserve">Offering tax incentives for firms hiring 10+ Computer Engineers, promoted via the Baghdad Chamber of Commerce partnership.</w:t>
      </w:r>
    </w:p>
    <w:p>
      <w:pPr>
        <w:pStyle w:val="FirstParagraph"/>
      </w:pPr>
      <w:r>
        <w:rPr>
          <w:bCs/>
          <w:b/>
        </w:rPr>
        <w:t xml:space="preserve">3. Retention Strategy for Baghdad-Based Computer Engineers</w:t>
      </w:r>
    </w:p>
    <w:p>
      <w:pPr>
        <w:pStyle w:val="BodyText"/>
      </w:pPr>
      <w:r>
        <w:t xml:space="preserve">To counter brain drain, we implement:</w:t>
      </w:r>
    </w:p>
    <w:p>
      <w:pPr>
        <w:numPr>
          <w:ilvl w:val="0"/>
          <w:numId w:val="1005"/>
        </w:numPr>
        <w:pStyle w:val="Compact"/>
      </w:pPr>
      <w:r>
        <w:rPr>
          <w:iCs/>
          <w:i/>
        </w:rPr>
        <w:t xml:space="preserve">Baghdad Tech Pathways</w:t>
      </w:r>
      <w:r>
        <w:t xml:space="preserve">: Stipends for advanced certifications (AWS/Azure) with local partners like Zain Iraq.</w:t>
      </w:r>
    </w:p>
    <w:p>
      <w:pPr>
        <w:numPr>
          <w:ilvl w:val="0"/>
          <w:numId w:val="1005"/>
        </w:numPr>
        <w:pStyle w:val="Compact"/>
      </w:pPr>
      <w:r>
        <w:t xml:space="preserve">Flexible "Hybrid Baghdad" work models: 3 days/week in office (e.g., at Al-Rasheed Tech Hub), 2 days remote, solving infrastructure challenges.</w:t>
      </w:r>
    </w:p>
    <w:p>
      <w:pPr>
        <w:numPr>
          <w:ilvl w:val="0"/>
          <w:numId w:val="1005"/>
        </w:numPr>
        <w:pStyle w:val="Compact"/>
      </w:pPr>
      <w:r>
        <w:t xml:space="preserve">Professional networks: Monthly meetups at Tahrir Square Innovation Space for Computer Engineers to collaborate on Baghdad-focused projects.</w:t>
      </w:r>
    </w:p>
    <w:bookmarkEnd w:id="24"/>
    <w:bookmarkStart w:id="25" w:name="implementation-timeline-budget"/>
    <w:p>
      <w:pPr>
        <w:pStyle w:val="Heading2"/>
      </w:pPr>
      <w:r>
        <w:t xml:space="preserve">Implementation Timeline &amp; Budget</w:t>
      </w:r>
    </w:p>
    <w:p>
      <w:pPr>
        <w:pStyle w:val="FirstParagraph"/>
      </w:pPr>
      <w:r>
        <w:rPr>
          <w:bCs/>
          <w:b/>
        </w:rPr>
        <w:t xml:space="preserve">Phase 1: Foundation (Months 1-3)</w:t>
      </w:r>
    </w:p>
    <w:p>
      <w:pPr>
        <w:numPr>
          <w:ilvl w:val="0"/>
          <w:numId w:val="1006"/>
        </w:numPr>
        <w:pStyle w:val="Compact"/>
      </w:pPr>
      <w:r>
        <w:t xml:space="preserve">Partner with Baghdad University to audit curriculum gaps in Computer Engineering programs.</w:t>
      </w:r>
    </w:p>
    <w:p>
      <w:pPr>
        <w:numPr>
          <w:ilvl w:val="0"/>
          <w:numId w:val="1006"/>
        </w:numPr>
        <w:pStyle w:val="Compact"/>
      </w:pPr>
      <w:r>
        <w:t xml:space="preserve">Develop "BaGHDad: Code Your Future" brand assets and Arabic social media content.</w:t>
      </w:r>
    </w:p>
    <w:p>
      <w:pPr>
        <w:numPr>
          <w:ilvl w:val="0"/>
          <w:numId w:val="1006"/>
        </w:numPr>
        <w:pStyle w:val="Compact"/>
      </w:pPr>
      <w:r>
        <w:t xml:space="preserve">Budget Allocation: $42,000 (95% for digital campaigns, 5% for university partnerships).</w:t>
      </w:r>
    </w:p>
    <w:p>
      <w:pPr>
        <w:pStyle w:val="FirstParagraph"/>
      </w:pPr>
      <w:r>
        <w:rPr>
          <w:bCs/>
          <w:b/>
        </w:rPr>
        <w:t xml:space="preserve">Phase 2: Launch &amp; Scale (Months 4-12)</w:t>
      </w:r>
    </w:p>
    <w:p>
      <w:pPr>
        <w:numPr>
          <w:ilvl w:val="0"/>
          <w:numId w:val="1007"/>
        </w:numPr>
        <w:pStyle w:val="Compact"/>
      </w:pPr>
      <w:r>
        <w:t xml:space="preserve">Deploy Talent Marketplace portal; host first Tech Talent Fair in Baghdad.</w:t>
      </w:r>
    </w:p>
    <w:p>
      <w:pPr>
        <w:numPr>
          <w:ilvl w:val="0"/>
          <w:numId w:val="1007"/>
        </w:numPr>
        <w:pStyle w:val="Compact"/>
      </w:pPr>
      <w:r>
        <w:t xml:space="preserve">Secure commitments from 15+ employers (e.g., National Oil Company IT, Tawfeer e-Government) for hire targets.</w:t>
      </w:r>
    </w:p>
    <w:p>
      <w:pPr>
        <w:numPr>
          <w:ilvl w:val="0"/>
          <w:numId w:val="1007"/>
        </w:numPr>
        <w:pStyle w:val="Compact"/>
      </w:pPr>
      <w:r>
        <w:t xml:space="preserve">Budget Allocation: $218,000 (65% platform development, 25% events, 10% retention stipends).</w:t>
      </w:r>
    </w:p>
    <w:p>
      <w:pPr>
        <w:pStyle w:val="FirstParagraph"/>
      </w:pPr>
      <w:r>
        <w:rPr>
          <w:bCs/>
          <w:b/>
        </w:rPr>
        <w:t xml:space="preserve">Phase 3: Sustainable Growth (Year 2+)</w:t>
      </w:r>
    </w:p>
    <w:p>
      <w:pPr>
        <w:numPr>
          <w:ilvl w:val="0"/>
          <w:numId w:val="1008"/>
        </w:numPr>
        <w:pStyle w:val="Compact"/>
      </w:pPr>
      <w:r>
        <w:t xml:space="preserve">Expand to Mosul and Erbil while deepening Baghdad’s talent ecosystem.</w:t>
      </w:r>
    </w:p>
    <w:p>
      <w:pPr>
        <w:numPr>
          <w:ilvl w:val="0"/>
          <w:numId w:val="1008"/>
        </w:numPr>
        <w:pStyle w:val="Compact"/>
      </w:pPr>
      <w:r>
        <w:t xml:space="preserve">Establish a Baghdad Computer Engineer Alumni Network for peer mentorship.</w:t>
      </w:r>
    </w:p>
    <w:p>
      <w:pPr>
        <w:numPr>
          <w:ilvl w:val="0"/>
          <w:numId w:val="1008"/>
        </w:numPr>
        <w:pStyle w:val="Compact"/>
      </w:pPr>
      <w:r>
        <w:t xml:space="preserve">Budget Allocation: $150,000 (ongoing retention/development costs).</w:t>
      </w:r>
    </w:p>
    <w:bookmarkEnd w:id="25"/>
    <w:bookmarkStart w:id="26" w:name="measurable-kpis-for-iraq-baghdad-success"/>
    <w:p>
      <w:pPr>
        <w:pStyle w:val="Heading2"/>
      </w:pPr>
      <w:r>
        <w:t xml:space="preserve">Measurable KPIs for Iraq Baghdad Success</w:t>
      </w:r>
    </w:p>
    <w:p>
      <w:pPr>
        <w:pStyle w:val="FirstParagraph"/>
      </w:pPr>
      <w:r>
        <w:t xml:space="preserve">Success will be tracked via:</w:t>
      </w:r>
    </w:p>
    <w:p>
      <w:pPr>
        <w:numPr>
          <w:ilvl w:val="0"/>
          <w:numId w:val="1009"/>
        </w:numPr>
        <w:pStyle w:val="Compact"/>
      </w:pPr>
      <w:r>
        <w:rPr>
          <w:bCs/>
          <w:b/>
        </w:rPr>
        <w:t xml:space="preserve">Talent Acquisition</w:t>
      </w:r>
      <w:r>
        <w:t xml:space="preserve">: 5,000+ Computer Engineers registered in the Baghdad Talent Marketplace by Year 1.</w:t>
      </w:r>
    </w:p>
    <w:p>
      <w:pPr>
        <w:numPr>
          <w:ilvl w:val="0"/>
          <w:numId w:val="1009"/>
        </w:numPr>
        <w:pStyle w:val="Compact"/>
      </w:pPr>
      <w:r>
        <w:rPr>
          <w:bCs/>
          <w:b/>
        </w:rPr>
        <w:t xml:space="preserve">Employer Adoption</w:t>
      </w:r>
      <w:r>
        <w:t xml:space="preserve">: 30+ businesses hiring through the platform (target: 75% retention of hired Computer Engineers after 6 months).</w:t>
      </w:r>
    </w:p>
    <w:p>
      <w:pPr>
        <w:numPr>
          <w:ilvl w:val="0"/>
          <w:numId w:val="1009"/>
        </w:numPr>
        <w:pStyle w:val="Compact"/>
      </w:pPr>
      <w:r>
        <w:rPr>
          <w:bCs/>
          <w:b/>
        </w:rPr>
        <w:t xml:space="preserve">Economic Impact</w:t>
      </w:r>
      <w:r>
        <w:t xml:space="preserve">: $8M in direct revenue generated for Baghdad-based IT firms via new hires within Year 1.</w:t>
      </w:r>
    </w:p>
    <w:p>
      <w:pPr>
        <w:numPr>
          <w:ilvl w:val="0"/>
          <w:numId w:val="1009"/>
        </w:numPr>
        <w:pStyle w:val="Compact"/>
      </w:pPr>
      <w:r>
        <w:rPr>
          <w:bCs/>
          <w:b/>
        </w:rPr>
        <w:t xml:space="preserve">Brand Lift</w:t>
      </w:r>
      <w:r>
        <w:t xml:space="preserve">: 40% increase in "Computer Engineer" job applications from Baghdad residents (vs. baseline).</w:t>
      </w:r>
    </w:p>
    <w:bookmarkEnd w:id="26"/>
    <w:bookmarkStart w:id="27" w:name="X9ccddcc281084d57d8f3e5c375c63b926ee0c84"/>
    <w:p>
      <w:pPr>
        <w:pStyle w:val="Heading2"/>
      </w:pPr>
      <w:r>
        <w:t xml:space="preserve">Conclusion: Building Iraq's Digital Future, One Computer Engineer at a Time</w:t>
      </w:r>
    </w:p>
    <w:p>
      <w:pPr>
        <w:pStyle w:val="FirstParagraph"/>
      </w:pPr>
      <w:r>
        <w:t xml:space="preserve">This Marketing Plan for Computer Engineers is not merely a recruitment strategy—it is an investment in Baghdad’s socio-economic renaissance. By focusing on localized talent development, we address Iraq’s urgent need for skilled Computer Engineers while creating sustainable career pathways within the Iraq Baghdad ecosystem. The success of this plan will position Baghdad as a model for digital talent management in emerging markets, proving that technological advancement and local economic empowerment can thrive together. As Iraq’s digital economy grows at 22% annually (World Bank), the demand for Computer Engineers will only intensify—making this initiative not just timely, but essential to Iraq’s future.</w:t>
      </w:r>
    </w:p>
    <w:p>
      <w:pPr>
        <w:pStyle w:val="BodyText"/>
      </w:pPr>
      <w:r>
        <w:t xml:space="preserve">Marketing Plan</w:t>
      </w:r>
    </w:p>
    <w:p>
      <w:pPr>
        <w:pStyle w:val="BodyText"/>
      </w:pPr>
      <w:r>
        <w:t xml:space="preserve">Computer Engineer</w:t>
      </w:r>
    </w:p>
    <w:p>
      <w:pPr>
        <w:pStyle w:val="BodyText"/>
      </w:pPr>
      <w:r>
        <w:t xml:space="preserve">Iraq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Strategy for Baghdad, Iraq</dc:title>
  <dc:creator/>
  <dc:language>en</dc:language>
  <cp:keywords/>
  <dcterms:created xsi:type="dcterms:W3CDTF">2026-07-18T06:09:40Z</dcterms:created>
  <dcterms:modified xsi:type="dcterms:W3CDTF">2026-07-18T06:09:40Z</dcterms:modified>
</cp:coreProperties>
</file>

<file path=docProps/custom.xml><?xml version="1.0" encoding="utf-8"?>
<Properties xmlns="http://schemas.openxmlformats.org/officeDocument/2006/custom-properties" xmlns:vt="http://schemas.openxmlformats.org/officeDocument/2006/docPropsVTypes"/>
</file>