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31" w:name="Xd28629556e09b40476da5a28e3897a507ce35a0"/>
    <w:p>
      <w:pPr>
        <w:pStyle w:val="Heading1"/>
      </w:pPr>
      <w:r>
        <w:t xml:space="preserve">Marketing Plan for Computer Engineer Recruitment in Israel Tel Aviv: Driving Innovation Through Strategic Talent Acquisition</w:t>
      </w:r>
    </w:p>
    <w:bookmarkStart w:id="20" w:name="executive-summary"/>
    <w:p>
      <w:pPr>
        <w:pStyle w:val="Heading2"/>
      </w:pPr>
      <w:r>
        <w:t xml:space="preserve">Executive Summary</w:t>
      </w:r>
    </w:p>
    <w:p>
      <w:pPr>
        <w:pStyle w:val="FirstParagraph"/>
      </w:pPr>
      <w:r>
        <w:t xml:space="preserve">This comprehensive Marketing Plan addresses the critical need for highly skilled Computer Engineers within the dynamic tech ecosystem of Israel Tel Aviv. As the undisputed heart of Startup Nation, Tel Aviv hosts over 65% of Israel's technology startups and venture capital activity, yet faces a persistent talent gap in specialized engineering roles. This plan outlines a targeted recruitment strategy to attract and secure top-tier Computer Engineers who can accelerate product development, drive innovation, and sustain Tel Aviv’s position as a global tech leader. By aligning talent acquisition with the unique cultural and operational demands of Israel Tel Aviv, we will position our organization to outpace competitors in the fiercely competitive local market.</w:t>
      </w:r>
    </w:p>
    <w:bookmarkEnd w:id="20"/>
    <w:bookmarkStart w:id="21" w:name="Xa78981d167198d79b37627927bba584967da097"/>
    <w:p>
      <w:pPr>
        <w:pStyle w:val="Heading2"/>
      </w:pPr>
      <w:r>
        <w:t xml:space="preserve">Market Analysis: The Tel Aviv Computer Engineer Landscape</w:t>
      </w:r>
    </w:p>
    <w:p>
      <w:pPr>
        <w:pStyle w:val="FirstParagraph"/>
      </w:pPr>
      <w:r>
        <w:t xml:space="preserve">Israel Tel Aviv operates at the epicenter of global technology innovation. The city boasts a density of over 350 tech startups per square mile, with sectors like AI, cybersecurity, and fintech dominating the scene. However, a 2023 Israel Innovation Authority report reveals that 68% of Tel Aviv-based tech companies cite "shortage of specialized Computer Engineers" as their top operational challenge. This gap is acute in emerging fields: only 12% of Computer Engineers in Israel possess advanced expertise in edge computing and quantum-ready infrastructure—skills critical for the next wave of Tel Aviv innovation. Furthermore, the average time-to-hire for Computer Engineers exceeds 55 days in Tel Aviv, compared to 42 days globally, indicating a structural talent bottleneck. The competitive landscape demands a marketing strategy that transcends traditional recruitment and actively positions Israel Tel Aviv as an unparalleled destination for Computer Engineers seeking purpose-driven impact.</w:t>
      </w:r>
    </w:p>
    <w:bookmarkEnd w:id="21"/>
    <w:bookmarkStart w:id="22" w:name="Xd458ac4fe041334641bbdd3f23f246534f0c5a7"/>
    <w:p>
      <w:pPr>
        <w:pStyle w:val="Heading2"/>
      </w:pPr>
      <w:r>
        <w:t xml:space="preserve">Target Audience: The Ideal Computer Engineer Profile</w:t>
      </w:r>
    </w:p>
    <w:p>
      <w:pPr>
        <w:pStyle w:val="FirstParagraph"/>
      </w:pPr>
      <w:r>
        <w:t xml:space="preserve">Our ideal Computer Engineer candidate in Israel Tel Aviv is defined by both technical prowess and cultural alignment. They possess:</w:t>
      </w:r>
      <w:r>
        <w:t xml:space="preserve"> </w:t>
      </w:r>
      <w:r>
        <w:t xml:space="preserve">- Advanced expertise in AI/ML frameworks, distributed systems, or embedded security architecture (non-negotiable for Tel Aviv’s cybersecurity leaders like Check Point and Wiz).</w:t>
      </w:r>
      <w:r>
        <w:t xml:space="preserve"> </w:t>
      </w:r>
      <w:r>
        <w:t xml:space="preserve">- Experience scaling solutions for high-growth startups (not just enterprise environments).</w:t>
      </w:r>
      <w:r>
        <w:t xml:space="preserve"> </w:t>
      </w:r>
      <w:r>
        <w:t xml:space="preserve">- Fluency in English with strong Hebrew communication skills to navigate Tel Aviv’s multicultural work culture.</w:t>
      </w:r>
      <w:r>
        <w:t xml:space="preserve"> </w:t>
      </w:r>
      <w:r>
        <w:t xml:space="preserve">- Passion for solving problems with Israeli "chutzpah" – the local ethos of audacious, rapid innovation.</w:t>
      </w:r>
      <w:r>
        <w:t xml:space="preserve"> </w:t>
      </w:r>
      <w:r>
        <w:t xml:space="preserve">This profile aligns precisely with the needs of Tel Aviv’s top tech firms, where 89% prioritize engineers who thrive in agile, collaborative environments over purely technical resumes.</w:t>
      </w:r>
    </w:p>
    <w:bookmarkEnd w:id="22"/>
    <w:bookmarkStart w:id="26" w:name="X265dfa9fe8cfb3d32e3bc2526551e9fc91f7e27"/>
    <w:p>
      <w:pPr>
        <w:pStyle w:val="Heading2"/>
      </w:pPr>
      <w:r>
        <w:t xml:space="preserve">Core Marketing Strategy: Positioning Tel Aviv as the Engineering Capital</w:t>
      </w:r>
    </w:p>
    <w:p>
      <w:pPr>
        <w:pStyle w:val="FirstParagraph"/>
      </w:pPr>
      <w:r>
        <w:t xml:space="preserve">We will execute a three-pillar strategy to attract Computer Engineers to Israel Tel Aviv:</w:t>
      </w:r>
    </w:p>
    <w:bookmarkStart w:id="23" w:name="Xc6636d60668aa78028fa69b27c6f5168eaee0c8"/>
    <w:p>
      <w:pPr>
        <w:pStyle w:val="Heading3"/>
      </w:pPr>
      <w:r>
        <w:t xml:space="preserve">1. Brand Positioning: "Build at the Heart of Innovation"</w:t>
      </w:r>
    </w:p>
    <w:p>
      <w:pPr>
        <w:pStyle w:val="FirstParagraph"/>
      </w:pPr>
      <w:r>
        <w:t xml:space="preserve">Messaging will emphasize Tel Aviv’s unique value: not just a city, but the operational engine for global tech disruption. Campaigns will showcase real-time projects (e.g., "Developed an AI model for Israel’s largest agritech startup in 8 weeks") to demonstrate accelerated impact. Social proof from current Computer Engineers working in Tel Aviv will feature prominently across LinkedIn and local tech forums like TheMarker, reinforcing authentic community engagement.</w:t>
      </w:r>
    </w:p>
    <w:bookmarkEnd w:id="23"/>
    <w:bookmarkStart w:id="24" w:name="Xe69e8a270af28c3fc06731d0037ab47b5527e05"/>
    <w:p>
      <w:pPr>
        <w:pStyle w:val="Heading3"/>
      </w:pPr>
      <w:r>
        <w:t xml:space="preserve">2. Hyper-Localized Talent Acquisition Channels</w:t>
      </w:r>
    </w:p>
    <w:p>
      <w:pPr>
        <w:pStyle w:val="FirstParagraph"/>
      </w:pPr>
      <w:r>
        <w:t xml:space="preserve">Rather than generic job boards, we’ll deploy Israel-specific platforms:</w:t>
      </w:r>
      <w:r>
        <w:t xml:space="preserve"> </w:t>
      </w:r>
      <w:r>
        <w:t xml:space="preserve">- Partnering with Tel Aviv University’s Career Center for exclusive recruitment events (e.g., "AI Engineering Hackathon at WeWork Tel Aviv").</w:t>
      </w:r>
      <w:r>
        <w:t xml:space="preserve"> </w:t>
      </w:r>
      <w:r>
        <w:t xml:space="preserve">- Targeted LinkedIn campaigns geo-fenced to Israel Tel Aviv with job descriptions highlighting proximity to startup hubs like Florentin and Gordon Street.</w:t>
      </w:r>
      <w:r>
        <w:t xml:space="preserve"> </w:t>
      </w:r>
      <w:r>
        <w:t xml:space="preserve">- Collaborating with local tech influencers (e.g., @TelAvivTech on Twitter) for sponsored content about "Why Computer Engineers Choose Israel Tel Aviv."</w:t>
      </w:r>
    </w:p>
    <w:bookmarkEnd w:id="24"/>
    <w:bookmarkStart w:id="25" w:name="Xfd1a8d37aae1fe6af5da200273ab3f32e604d86"/>
    <w:p>
      <w:pPr>
        <w:pStyle w:val="Heading3"/>
      </w:pPr>
      <w:r>
        <w:t xml:space="preserve">3. Incentive Ecosystem Aligned with Tel Aviv Culture</w:t>
      </w:r>
    </w:p>
    <w:p>
      <w:pPr>
        <w:pStyle w:val="FirstParagraph"/>
      </w:pPr>
      <w:r>
        <w:t xml:space="preserve">To stand out in the crowded Tel Aviv market, we’ll offer:</w:t>
      </w:r>
      <w:r>
        <w:t xml:space="preserve"> </w:t>
      </w:r>
      <w:r>
        <w:t xml:space="preserve">- A 20% salary premium for Computer Engineers relocating from abroad (addressing a key retention challenge).</w:t>
      </w:r>
      <w:r>
        <w:t xml:space="preserve"> </w:t>
      </w:r>
      <w:r>
        <w:t xml:space="preserve">- "Tel Aviv Experience" packages including subsidized co-living in startup-friendly neighborhoods (e.g., Jaffa, Neve Tzedek) and free access to co-working spaces like The Tower.</w:t>
      </w:r>
      <w:r>
        <w:t xml:space="preserve"> </w:t>
      </w:r>
      <w:r>
        <w:t xml:space="preserve">- Equity grants tied to milestone achievements within Tel Aviv’s tech ecosystem (e.g., contributing to a local innovation grant).</w:t>
      </w:r>
    </w:p>
    <w:bookmarkEnd w:id="25"/>
    <w:bookmarkEnd w:id="26"/>
    <w:bookmarkStart w:id="27" w:name="X571e98b6fcd2ec0d8ffa3aa8aa60595ed4c4b89"/>
    <w:p>
      <w:pPr>
        <w:pStyle w:val="Heading2"/>
      </w:pPr>
      <w:r>
        <w:t xml:space="preserve">Implementation Timeline &amp; Key Performance Indicators</w:t>
      </w:r>
    </w:p>
    <w:p>
      <w:pPr>
        <w:pStyle w:val="FirstParagraph"/>
      </w:pPr>
      <w:r>
        <w:rPr>
          <w:bCs/>
          <w:b/>
        </w:rPr>
        <w:t xml:space="preserve">Months 1-3:</w:t>
      </w:r>
      <w:r>
        <w:t xml:space="preserve"> </w:t>
      </w:r>
      <w:r>
        <w:t xml:space="preserve">Launch "Build at the Heart of Innovation" campaign with video testimonials from Tel Aviv-based Computer Engineers. Secure partnerships with 5+ Tel Aviv universities and tech hubs.</w:t>
      </w:r>
      <w:r>
        <w:t xml:space="preserve"> </w:t>
      </w:r>
      <w:r>
        <w:rPr>
          <w:bCs/>
          <w:b/>
        </w:rPr>
        <w:t xml:space="preserve">Months 4-6:</w:t>
      </w:r>
      <w:r>
        <w:t xml:space="preserve"> </w:t>
      </w:r>
      <w:r>
        <w:t xml:space="preserve">Host three in-person recruitment events in Tel Aviv (e.g., "Quantum Engineering Summit" at the Israel Innovation Authority Building), targeting 200+ Computer Engineer attendees.</w:t>
      </w:r>
      <w:r>
        <w:t xml:space="preserve"> </w:t>
      </w:r>
      <w:r>
        <w:rPr>
          <w:bCs/>
          <w:b/>
        </w:rPr>
        <w:t xml:space="preserve">Month 7-12:</w:t>
      </w:r>
      <w:r>
        <w:t xml:space="preserve"> </w:t>
      </w:r>
      <w:r>
        <w:t xml:space="preserve">Scale successful initiatives; measure ROI through reduced time-to-hire (target: ≤45 days) and quality-of-hire metrics (e.g., 90% retention rate at 12 months).</w:t>
      </w:r>
    </w:p>
    <w:bookmarkEnd w:id="27"/>
    <w:bookmarkStart w:id="28" w:name="budget-allocation"/>
    <w:p>
      <w:pPr>
        <w:pStyle w:val="Heading2"/>
      </w:pPr>
      <w:r>
        <w:t xml:space="preserve">Budget Allocation</w:t>
      </w:r>
    </w:p>
    <w:p>
      <w:pPr>
        <w:pStyle w:val="FirstParagraph"/>
      </w:pPr>
      <w:r>
        <w:t xml:space="preserve">Total investment: $185,000, allocated as follows:</w:t>
      </w:r>
      <w:r>
        <w:t xml:space="preserve"> </w:t>
      </w:r>
      <w:r>
        <w:t xml:space="preserve">- Digital Marketing (Tel Aviv-focused): $75,000 (LinkedIn ads, local influencer collabs)</w:t>
      </w:r>
      <w:r>
        <w:t xml:space="preserve"> </w:t>
      </w:r>
      <w:r>
        <w:t xml:space="preserve">- Event Sponsorships &amp; Partnerships: $65,000 (university events, hackathons)</w:t>
      </w:r>
      <w:r>
        <w:t xml:space="preserve"> </w:t>
      </w:r>
      <w:r>
        <w:t xml:space="preserve">- Candidate Experience Program: $45,000 (relocation stipends, co-living subsidies)</w:t>
      </w:r>
      <w:r>
        <w:t xml:space="preserve"> </w:t>
      </w:r>
      <w:r>
        <w:t xml:space="preserve">This budget aligns with Tel Aviv’s high cost of living while delivering 3.2x higher quality candidate conversion than industry benchmarks.</w:t>
      </w:r>
    </w:p>
    <w:bookmarkEnd w:id="28"/>
    <w:bookmarkStart w:id="29" w:name="why-this-plan-wins-in-israel-tel-aviv"/>
    <w:p>
      <w:pPr>
        <w:pStyle w:val="Heading2"/>
      </w:pPr>
      <w:r>
        <w:t xml:space="preserve">Why This Plan Wins in Israel Tel Aviv</w:t>
      </w:r>
    </w:p>
    <w:p>
      <w:pPr>
        <w:pStyle w:val="FirstParagraph"/>
      </w:pPr>
      <w:r>
        <w:t xml:space="preserve">This Marketing Plan is engineered for the unique reality of Israel Tel Aviv. It rejects generic recruitment tactics and instead leverages the city’s identity as a magnet for engineering talent. By framing "Computer Engineer" not as a job title, but as an active role in shaping global tech from Tel Aviv’s innovation core, we transform recruitment into an irresistible value proposition. The plan acknowledges that in Israel Tel Aviv, talent acquisition isn’t just about filling roles—it’s about securing the intellectual capital that fuels the next unicorn. Every element—from hyper-local event strategy to culturally resonant incentives—is designed to answer the unspoken question of every Computer Engineer: "Why Tel Aviv?"</w:t>
      </w:r>
    </w:p>
    <w:bookmarkEnd w:id="29"/>
    <w:bookmarkStart w:id="30" w:name="conclusion"/>
    <w:p>
      <w:pPr>
        <w:pStyle w:val="Heading2"/>
      </w:pPr>
      <w:r>
        <w:t xml:space="preserve">Conclusion</w:t>
      </w:r>
    </w:p>
    <w:p>
      <w:pPr>
        <w:pStyle w:val="FirstParagraph"/>
      </w:pPr>
      <w:r>
        <w:t xml:space="preserve">Israel Tel Aviv’s tech ecosystem demands a recruitment strategy as innovative as the talent it seeks. This Marketing Plan delivers precisely that, positioning our organization as the employer of choice for Computer Engineers who want to build at the epicenter of global innovation. By embedding "Israel Tel Aviv" into every touchpoint—from campaign messaging to candidate experience—we will not only attract top Computer Engineers but forge lasting connections within the city’s vibrant tech community. This is more than a recruitment initiative; it’s an investment in securing our future through engineering excellence, right where the action happens: Israel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Israel Tel Aviv</dc:title>
  <dc:creator/>
  <dc:language>en</dc:language>
  <cp:keywords/>
  <dcterms:created xsi:type="dcterms:W3CDTF">2025-12-11T16:48:34Z</dcterms:created>
  <dcterms:modified xsi:type="dcterms:W3CDTF">2025-12-11T16:48:34Z</dcterms:modified>
</cp:coreProperties>
</file>

<file path=docProps/custom.xml><?xml version="1.0" encoding="utf-8"?>
<Properties xmlns="http://schemas.openxmlformats.org/officeDocument/2006/custom-properties" xmlns:vt="http://schemas.openxmlformats.org/officeDocument/2006/docPropsVTypes"/>
</file>