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Computer</w:t>
      </w:r>
      <w:r>
        <w:t xml:space="preserve"> </w:t>
      </w:r>
      <w:r>
        <w:t xml:space="preserve">Engineer</w:t>
      </w:r>
      <w:r>
        <w:t xml:space="preserve"> </w:t>
      </w:r>
      <w:r>
        <w:t xml:space="preserve">Services</w:t>
      </w:r>
      <w:r>
        <w:t xml:space="preserve"> </w:t>
      </w:r>
      <w:r>
        <w:t xml:space="preserve">in</w:t>
      </w:r>
      <w:r>
        <w:t xml:space="preserve"> </w:t>
      </w:r>
      <w:r>
        <w:t xml:space="preserve">Kenya</w:t>
      </w:r>
      <w:r>
        <w:t xml:space="preserve"> </w:t>
      </w:r>
      <w:r>
        <w:t xml:space="preserve">Nairobi</w:t>
      </w:r>
    </w:p>
    <w:bookmarkStart w:id="32" w:name="X7a46e3dd4a6dbe32699e659f5bc3117d92116d3"/>
    <w:p>
      <w:pPr>
        <w:pStyle w:val="Heading1"/>
      </w:pPr>
      <w:r>
        <w:t xml:space="preserve">Comprehensive Marketing Plan for Computer Engineer Services in Kenya Nairobi</w:t>
      </w:r>
    </w:p>
    <w:bookmarkStart w:id="20" w:name="executive-summary"/>
    <w:p>
      <w:pPr>
        <w:pStyle w:val="Heading2"/>
      </w:pPr>
      <w:r>
        <w:t xml:space="preserve">Executive Summary</w:t>
      </w:r>
    </w:p>
    <w:p>
      <w:pPr>
        <w:pStyle w:val="FirstParagraph"/>
      </w:pPr>
      <w:r>
        <w:t xml:space="preserve">This Marketing Plan outlines a strategic approach to establish and grow premier computer engineer services within the dynamic tech ecosystem of Kenya Nairobi. As Nairobi emerges as East Africa's leading technology hub, with over 500 active tech startups and rapidly increasing digital transformation initiatives across sectors, our focus is on positioning certified Computer Engineer professionals as indispensable partners for businesses seeking technological excellence. This plan targets immediate market penetration in Kenya Nairobi through hyper-localized services, leveraging the city's unique economic landscape to deliver exceptional value while building long-term brand authority.</w:t>
      </w:r>
    </w:p>
    <w:bookmarkEnd w:id="20"/>
    <w:bookmarkStart w:id="21" w:name="X695e9ee68e72e948cd2eae53b449cbe5b21af82"/>
    <w:p>
      <w:pPr>
        <w:pStyle w:val="Heading2"/>
      </w:pPr>
      <w:r>
        <w:t xml:space="preserve">Situation Analysis: The Nairobi Tech Landscape</w:t>
      </w:r>
    </w:p>
    <w:p>
      <w:pPr>
        <w:pStyle w:val="FirstParagraph"/>
      </w:pPr>
      <w:r>
        <w:t xml:space="preserve">Kenya Nairobi's digital economy is projected to reach $5.6 billion by 2025, driven by mobile money dominance (M-Pesa), fintech innovation, and government-led digital initiatives like the Digital Economy Blueprint. However, a critical skills gap persists: 73% of Kenyan businesses report difficulty finding qualified Computer Engineers for cybersecurity, cloud migration, and AI implementation (ICT Authority Kenya 2023). This presents an urgent opportunity for our Computer Engineer service provider to address the acute demand in Nairobi. Competitors often lack comprehensive local expertise – many international firms fail to understand Kenya's regulatory environment (e.g., Data Protection Act 2019) or cost-sensitive business models. Our niche focus on Nairobi-specific challenges positions us uniquely.</w:t>
      </w:r>
    </w:p>
    <w:bookmarkEnd w:id="21"/>
    <w:bookmarkStart w:id="22" w:name="target-audience-segmentation"/>
    <w:p>
      <w:pPr>
        <w:pStyle w:val="Heading2"/>
      </w:pPr>
      <w:r>
        <w:t xml:space="preserve">Target Audience Segmentation</w:t>
      </w:r>
    </w:p>
    <w:p>
      <w:pPr>
        <w:pStyle w:val="FirstParagraph"/>
      </w:pPr>
      <w:r>
        <w:t xml:space="preserve">We target three high-value segments within Kenya Nairobi:</w:t>
      </w:r>
    </w:p>
    <w:p>
      <w:pPr>
        <w:numPr>
          <w:ilvl w:val="0"/>
          <w:numId w:val="1001"/>
        </w:numPr>
        <w:pStyle w:val="Compact"/>
      </w:pPr>
      <w:r>
        <w:rPr>
          <w:bCs/>
          <w:b/>
        </w:rPr>
        <w:t xml:space="preserve">Mid-Sized Enterprises (10-200 employees):</w:t>
      </w:r>
      <w:r>
        <w:t xml:space="preserve"> </w:t>
      </w:r>
      <w:r>
        <w:t xml:space="preserve">Banks, retail chains, and manufacturing firms needing cost-effective IT infrastructure upgrades. Example: A Nairobi-based logistics company requiring real-time fleet tracking integration.</w:t>
      </w:r>
    </w:p>
    <w:p>
      <w:pPr>
        <w:numPr>
          <w:ilvl w:val="0"/>
          <w:numId w:val="1001"/>
        </w:numPr>
        <w:pStyle w:val="Compact"/>
      </w:pPr>
      <w:r>
        <w:rPr>
          <w:bCs/>
          <w:b/>
        </w:rPr>
        <w:t xml:space="preserve">Tech Startups in Nairobi Innovation Hubs:</w:t>
      </w:r>
      <w:r>
        <w:t xml:space="preserve"> </w:t>
      </w:r>
      <w:r>
        <w:t xml:space="preserve">Companies in iHub, Nailab, and KLab seeking scalable backend development for Series A growth. They prioritize agile Computer Engineer partnerships over traditional vendor models.</w:t>
      </w:r>
    </w:p>
    <w:p>
      <w:pPr>
        <w:numPr>
          <w:ilvl w:val="0"/>
          <w:numId w:val="1001"/>
        </w:numPr>
        <w:pStyle w:val="Compact"/>
      </w:pPr>
      <w:r>
        <w:rPr>
          <w:bCs/>
          <w:b/>
        </w:rPr>
        <w:t xml:space="preserve">Government &amp; Public Sector Agencies:</w:t>
      </w:r>
      <w:r>
        <w:t xml:space="preserve"> </w:t>
      </w:r>
      <w:r>
        <w:t xml:space="preserve">County governments (Nairobi County) and parastatals implementing e-governance solutions under Kenya's Digital Servicing Platform initiative, requiring compliance-certified Computer Engineers.</w:t>
      </w:r>
    </w:p>
    <w:bookmarkEnd w:id="22"/>
    <w:bookmarkStart w:id="23" w:name="marketing-objectives-12-month-horizon"/>
    <w:p>
      <w:pPr>
        <w:pStyle w:val="Heading2"/>
      </w:pPr>
      <w:r>
        <w:t xml:space="preserve">Marketing Objectives (12-Month Horizon)</w:t>
      </w:r>
    </w:p>
    <w:p>
      <w:pPr>
        <w:pStyle w:val="FirstParagraph"/>
      </w:pPr>
      <w:r>
        <w:t xml:space="preserve">By December 2025, achieve:</w:t>
      </w:r>
    </w:p>
    <w:p>
      <w:pPr>
        <w:numPr>
          <w:ilvl w:val="0"/>
          <w:numId w:val="1002"/>
        </w:numPr>
        <w:pStyle w:val="Compact"/>
      </w:pPr>
      <w:r>
        <w:t xml:space="preserve">Secure 35 enterprise contracts in Nairobi with minimum $15,000 annual value each</w:t>
      </w:r>
    </w:p>
    <w:p>
      <w:pPr>
        <w:numPr>
          <w:ilvl w:val="0"/>
          <w:numId w:val="1002"/>
        </w:numPr>
        <w:pStyle w:val="Compact"/>
      </w:pPr>
      <w:r>
        <w:t xml:space="preserve">Capture 18% market share among Computer Engineer service providers in Kenya Nairobi (vs. current 4%)</w:t>
      </w:r>
    </w:p>
    <w:p>
      <w:pPr>
        <w:numPr>
          <w:ilvl w:val="0"/>
          <w:numId w:val="1002"/>
        </w:numPr>
        <w:pStyle w:val="Compact"/>
      </w:pPr>
      <w:r>
        <w:t xml:space="preserve">Generate 5,250 qualified leads through hyper-targeted Nairobi digital campaigns</w:t>
      </w:r>
    </w:p>
    <w:p>
      <w:pPr>
        <w:numPr>
          <w:ilvl w:val="0"/>
          <w:numId w:val="1002"/>
        </w:numPr>
        <w:pStyle w:val="Compact"/>
      </w:pPr>
      <w:r>
        <w:t xml:space="preserve">Build brand recognition as "Nairobi's Trusted Computer Engineer Partner" in local tech media (e.g., TechCrunched Kenya, Nation.Africa)</w:t>
      </w:r>
    </w:p>
    <w:bookmarkEnd w:id="23"/>
    <w:bookmarkStart w:id="27" w:name="core-marketing-strategies-tactics"/>
    <w:p>
      <w:pPr>
        <w:pStyle w:val="Heading2"/>
      </w:pPr>
      <w:r>
        <w:t xml:space="preserve">Core Marketing Strategies &amp; Tactics</w:t>
      </w:r>
    </w:p>
    <w:bookmarkStart w:id="24" w:name="nairobi-first-service-localization"/>
    <w:p>
      <w:pPr>
        <w:pStyle w:val="Heading3"/>
      </w:pPr>
      <w:r>
        <w:t xml:space="preserve">1. Nairobi-First Service Localization</w:t>
      </w:r>
    </w:p>
    <w:p>
      <w:pPr>
        <w:pStyle w:val="FirstParagraph"/>
      </w:pPr>
      <w:r>
        <w:t xml:space="preserve">We tailor every Computer Engineer service to Nairobi's context:</w:t>
      </w:r>
    </w:p>
    <w:p>
      <w:pPr>
        <w:numPr>
          <w:ilvl w:val="0"/>
          <w:numId w:val="1003"/>
        </w:numPr>
        <w:pStyle w:val="Compact"/>
      </w:pPr>
      <w:r>
        <w:rPr>
          <w:bCs/>
          <w:b/>
        </w:rPr>
        <w:t xml:space="preserve">Localized Pricing Models:</w:t>
      </w:r>
      <w:r>
        <w:t xml:space="preserve"> </w:t>
      </w:r>
      <w:r>
        <w:t xml:space="preserve">Tiered packages (e.g., "Nairobi Startup Bundle" at KES 450,000/year covering cloud setup + basic cybersecurity)</w:t>
      </w:r>
    </w:p>
    <w:p>
      <w:pPr>
        <w:numPr>
          <w:ilvl w:val="0"/>
          <w:numId w:val="1003"/>
        </w:numPr>
        <w:pStyle w:val="Compact"/>
      </w:pPr>
      <w:r>
        <w:rPr>
          <w:bCs/>
          <w:b/>
        </w:rPr>
        <w:t xml:space="preserve">Mobile-First Support:</w:t>
      </w:r>
      <w:r>
        <w:t xml:space="preserve"> </w:t>
      </w:r>
      <w:r>
        <w:t xml:space="preserve">24/7 WhatsApp-based troubleshooting aligned with Nairobi's high mobile penetration (98%)</w:t>
      </w:r>
    </w:p>
    <w:p>
      <w:pPr>
        <w:numPr>
          <w:ilvl w:val="0"/>
          <w:numId w:val="1003"/>
        </w:numPr>
        <w:pStyle w:val="Compact"/>
      </w:pPr>
      <w:r>
        <w:rPr>
          <w:bCs/>
          <w:b/>
        </w:rPr>
        <w:t xml:space="preserve">Regulatory Expertise:</w:t>
      </w:r>
      <w:r>
        <w:t xml:space="preserve"> </w:t>
      </w:r>
      <w:r>
        <w:t xml:space="preserve">All Computer Engineers certified in Kenya's Data Protection Act and ICT Authority guidelines</w:t>
      </w:r>
    </w:p>
    <w:bookmarkEnd w:id="24"/>
    <w:bookmarkStart w:id="25" w:name="X201f304b8a48746dc2de3495d3d3e35e451e5fe"/>
    <w:p>
      <w:pPr>
        <w:pStyle w:val="Heading3"/>
      </w:pPr>
      <w:r>
        <w:t xml:space="preserve">2. Hyper-Targeted Digital Marketing in Kenya Nairobi</w:t>
      </w:r>
    </w:p>
    <w:p>
      <w:pPr>
        <w:pStyle w:val="FirstParagraph"/>
      </w:pPr>
      <w:r>
        <w:t xml:space="preserve">We leverage Nairobi-specific digital channels:</w:t>
      </w:r>
    </w:p>
    <w:p>
      <w:pPr>
        <w:numPr>
          <w:ilvl w:val="0"/>
          <w:numId w:val="1004"/>
        </w:numPr>
        <w:pStyle w:val="Compact"/>
      </w:pPr>
      <w:r>
        <w:rPr>
          <w:bCs/>
          <w:b/>
        </w:rPr>
        <w:t xml:space="preserve">Geo-Fenced Social Ads:</w:t>
      </w:r>
      <w:r>
        <w:t xml:space="preserve"> </w:t>
      </w:r>
      <w:r>
        <w:t xml:space="preserve">Targeting businesses within Nairobi County using Facebook/Instagram ads with location pins at iHub, KICC, and Westlands business districts</w:t>
      </w:r>
    </w:p>
    <w:p>
      <w:pPr>
        <w:numPr>
          <w:ilvl w:val="0"/>
          <w:numId w:val="1004"/>
        </w:numPr>
        <w:pStyle w:val="Compact"/>
      </w:pPr>
      <w:r>
        <w:rPr>
          <w:bCs/>
          <w:b/>
        </w:rPr>
        <w:t xml:space="preserve">Nairobi Tech Community Engagement:</w:t>
      </w:r>
      <w:r>
        <w:t xml:space="preserve"> </w:t>
      </w:r>
      <w:r>
        <w:t xml:space="preserve">Sponsor 8+ monthly events (e.g., Nairobi Tech Week, AWS Meetups) featuring our Computer Engineers as speakers</w:t>
      </w:r>
    </w:p>
    <w:p>
      <w:pPr>
        <w:numPr>
          <w:ilvl w:val="0"/>
          <w:numId w:val="1004"/>
        </w:numPr>
        <w:pStyle w:val="Compact"/>
      </w:pPr>
      <w:r>
        <w:rPr>
          <w:bCs/>
          <w:b/>
        </w:rPr>
        <w:t xml:space="preserve">Localized Content Marketing:</w:t>
      </w:r>
      <w:r>
        <w:t xml:space="preserve"> </w:t>
      </w:r>
      <w:r>
        <w:t xml:space="preserve">Publish case studies like "How Our Computer Engineer Team Reduced M-Pesa Merchant Downtime by 67% in Nairobi" on Kenyan tech portals</w:t>
      </w:r>
    </w:p>
    <w:bookmarkEnd w:id="25"/>
    <w:bookmarkStart w:id="26" w:name="Xef26b59819f085e2a84179083eb180e79dec57a"/>
    <w:p>
      <w:pPr>
        <w:pStyle w:val="Heading3"/>
      </w:pPr>
      <w:r>
        <w:t xml:space="preserve">3. Strategic Partnerships in Kenya's Ecosystem</w:t>
      </w:r>
    </w:p>
    <w:p>
      <w:pPr>
        <w:pStyle w:val="FirstParagraph"/>
      </w:pPr>
      <w:r>
        <w:t xml:space="preserve">Collaborate with Nairobi-based institutions to validate expertise:</w:t>
      </w:r>
    </w:p>
    <w:p>
      <w:pPr>
        <w:numPr>
          <w:ilvl w:val="0"/>
          <w:numId w:val="1005"/>
        </w:numPr>
        <w:pStyle w:val="Compact"/>
      </w:pPr>
      <w:r>
        <w:t xml:space="preserve">Formal partnerships with Strathmore University's School of Computing (Nairobi) for joint certifications</w:t>
      </w:r>
    </w:p>
    <w:p>
      <w:pPr>
        <w:numPr>
          <w:ilvl w:val="0"/>
          <w:numId w:val="1005"/>
        </w:numPr>
        <w:pStyle w:val="Compact"/>
      </w:pPr>
      <w:r>
        <w:t xml:space="preserve">Integration agreements with Nairobi-based tech platforms like Kopo Kopo (fintech) and Sawa (logistics)</w:t>
      </w:r>
    </w:p>
    <w:p>
      <w:pPr>
        <w:numPr>
          <w:ilvl w:val="0"/>
          <w:numId w:val="1005"/>
        </w:numPr>
        <w:pStyle w:val="Compact"/>
      </w:pPr>
      <w:r>
        <w:t xml:space="preserve">Certification programs in partnership with Kenya ICT Authority to become the "Preferred Computer Engineer Partner"</w:t>
      </w:r>
    </w:p>
    <w:bookmarkEnd w:id="26"/>
    <w:bookmarkEnd w:id="27"/>
    <w:bookmarkStart w:id="28" w:name="budget-allocation-nairobi-focus"/>
    <w:p>
      <w:pPr>
        <w:pStyle w:val="Heading2"/>
      </w:pPr>
      <w:r>
        <w:t xml:space="preserve">Budget Allocation (Nairobi Focus)</w:t>
      </w:r>
    </w:p>
    <w:p>
      <w:pPr>
        <w:pStyle w:val="FirstParagraph"/>
      </w:pPr>
      <w:r>
        <w:t xml:space="preserve">Marketing Activity</w:t>
      </w:r>
    </w:p>
    <w:p>
      <w:pPr>
        <w:pStyle w:val="BodyText"/>
      </w:pPr>
      <w:r>
        <w:t xml:space="preserve">Allocation (KES)</w:t>
      </w:r>
    </w:p>
    <w:p>
      <w:pPr>
        <w:pStyle w:val="BodyText"/>
      </w:pPr>
      <w:r>
        <w:t xml:space="preserve">Nairobi-Specific Impact</w:t>
      </w:r>
    </w:p>
    <w:p>
      <w:pPr>
        <w:pStyle w:val="BodyText"/>
      </w:pPr>
      <w:r>
        <w:t xml:space="preserve">Digital Advertising (Geo-Targeted)</w:t>
      </w:r>
    </w:p>
    <w:p>
      <w:pPr>
        <w:pStyle w:val="BodyText"/>
      </w:pPr>
      <w:r>
        <w:t xml:space="preserve">480,000</w:t>
      </w:r>
    </w:p>
    <w:p>
      <w:pPr>
        <w:pStyle w:val="BodyText"/>
      </w:pPr>
      <w:r>
        <w:t xml:space="preserve">Nairobi business district precision targeting</w:t>
      </w:r>
    </w:p>
    <w:p>
      <w:pPr>
        <w:pStyle w:val="BodyText"/>
      </w:pPr>
      <w:r>
        <w:t xml:space="preserve">Event Sponsorships (Nairobi Tech Events)</w:t>
      </w:r>
    </w:p>
    <w:p>
      <w:pPr>
        <w:pStyle w:val="BodyText"/>
      </w:pPr>
      <w:r>
        <w:t xml:space="preserve">320,000</w:t>
      </w:r>
    </w:p>
    <w:p>
      <w:pPr>
        <w:pStyle w:val="BodyText"/>
      </w:pPr>
      <w:r>
        <w:t xml:space="preserve">Total Budget: KES 1,250,000 ($968)</w:t>
      </w:r>
    </w:p>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Establish Nairobi office in Westlands (key business district), recruit 3 Computer Engineers with local experience, launch geo-targeted social campaigns. First partnership with Strathmore University.</w:t>
      </w:r>
    </w:p>
    <w:p>
      <w:pPr>
        <w:pStyle w:val="BodyText"/>
      </w:pPr>
      <w:r>
        <w:rPr>
          <w:bCs/>
          <w:b/>
        </w:rPr>
        <w:t xml:space="preserve">Months 4-6:</w:t>
      </w:r>
      <w:r>
        <w:t xml:space="preserve"> </w:t>
      </w:r>
      <w:r>
        <w:t xml:space="preserve">Execute Nairobi Tech Week sponsorship, deploy mobile support via WhatsApp, publish first case study for a Nairobi-based fintech client.</w:t>
      </w:r>
    </w:p>
    <w:p>
      <w:pPr>
        <w:pStyle w:val="BodyText"/>
      </w:pPr>
      <w:r>
        <w:rPr>
          <w:bCs/>
          <w:b/>
        </w:rPr>
        <w:t xml:space="preserve">Months 7-9:</w:t>
      </w:r>
      <w:r>
        <w:t xml:space="preserve"> </w:t>
      </w:r>
      <w:r>
        <w:t xml:space="preserve">Secure 15 enterprise contracts through targeted LinkedIn outreach to Nairobi decision-makers, initiate Kenya ICT Authority certification program.</w:t>
      </w:r>
    </w:p>
    <w:p>
      <w:pPr>
        <w:pStyle w:val="BodyText"/>
      </w:pPr>
      <w:r>
        <w:rPr>
          <w:bCs/>
          <w:b/>
        </w:rPr>
        <w:t xml:space="preserve">Months 10-12:</w:t>
      </w:r>
      <w:r>
        <w:t xml:space="preserve"> </w:t>
      </w:r>
      <w:r>
        <w:t xml:space="preserve">Expand to two additional Nairobi innovation hubs (KLab, iHub), achieve 35% client retention rate through quarterly Nairobi-focused tech workshops.</w:t>
      </w:r>
    </w:p>
    <w:bookmarkEnd w:id="29"/>
    <w:bookmarkStart w:id="30" w:name="evaluation-continuous-improvement"/>
    <w:p>
      <w:pPr>
        <w:pStyle w:val="Heading2"/>
      </w:pPr>
      <w:r>
        <w:t xml:space="preserve">Evaluation &amp; Continuous Improvement</w:t>
      </w:r>
    </w:p>
    <w:p>
      <w:pPr>
        <w:pStyle w:val="FirstParagraph"/>
      </w:pPr>
      <w:r>
        <w:t xml:space="preserve">We measure success through Nairobi-specific KPIs:</w:t>
      </w:r>
    </w:p>
    <w:p>
      <w:pPr>
        <w:numPr>
          <w:ilvl w:val="0"/>
          <w:numId w:val="1006"/>
        </w:numPr>
        <w:pStyle w:val="Compact"/>
      </w:pPr>
      <w:r>
        <w:rPr>
          <w:bCs/>
          <w:b/>
        </w:rPr>
        <w:t xml:space="preserve">Lead Quality Score:</w:t>
      </w:r>
      <w:r>
        <w:t xml:space="preserve"> </w:t>
      </w:r>
      <w:r>
        <w:t xml:space="preserve">Percentage of leads from Nairobi businesses with $10k+ annual IT spend (Target: 75%)</w:t>
      </w:r>
    </w:p>
    <w:p>
      <w:pPr>
        <w:numPr>
          <w:ilvl w:val="0"/>
          <w:numId w:val="1006"/>
        </w:numPr>
        <w:pStyle w:val="Compact"/>
      </w:pPr>
      <w:r>
        <w:rPr>
          <w:bCs/>
          <w:b/>
        </w:rPr>
        <w:t xml:space="preserve">Nairobi Client Retention Rate:</w:t>
      </w:r>
      <w:r>
        <w:t xml:space="preserve"> </w:t>
      </w:r>
      <w:r>
        <w:t xml:space="preserve">Measured quarterly against local market averages (Target: 45% vs. industry avg. 32%)</w:t>
      </w:r>
    </w:p>
    <w:p>
      <w:pPr>
        <w:numPr>
          <w:ilvl w:val="0"/>
          <w:numId w:val="1006"/>
        </w:numPr>
        <w:pStyle w:val="Compact"/>
      </w:pPr>
      <w:r>
        <w:rPr>
          <w:bCs/>
          <w:b/>
        </w:rPr>
        <w:t xml:space="preserve">Brand Sentiment in Nairobi Tech Media:</w:t>
      </w:r>
      <w:r>
        <w:t xml:space="preserve"> </w:t>
      </w:r>
      <w:r>
        <w:t xml:space="preserve">Track mentions in Nation.Africa, Standard Media, and TechCrunched Kenya (Target: +30% positive sentiment)</w:t>
      </w:r>
    </w:p>
    <w:p>
      <w:pPr>
        <w:pStyle w:val="FirstParagraph"/>
      </w:pPr>
      <w:r>
        <w:t xml:space="preserve">Monthly review meetings will analyze Nairobi-specific metrics. We'll adjust tactics based on real-time feedback from our Computer Engineer field teams across Nairobi neighborhoods – ensuring every strategy reflects the city's unique pace, culture, and technological needs.</w:t>
      </w:r>
    </w:p>
    <w:bookmarkEnd w:id="30"/>
    <w:bookmarkStart w:id="31" w:name="conclusion"/>
    <w:p>
      <w:pPr>
        <w:pStyle w:val="Heading2"/>
      </w:pPr>
      <w:r>
        <w:t xml:space="preserve">Conclusion</w:t>
      </w:r>
    </w:p>
    <w:p>
      <w:pPr>
        <w:pStyle w:val="FirstParagraph"/>
      </w:pPr>
      <w:r>
        <w:t xml:space="preserve">This Marketing Plan positions our Computer Engineer service as the essential partner for business growth in Kenya Nairobi. By embedding ourselves within Nairobi's tech fabric through localized solutions, hyper-targeted outreach, and strategic community integration, we will transform from a service provider into a catalyst for digital transformation across Kenya's most dynamic city. The plan’s focus on Nairobi-specific challenges – from regulatory compliance to mobile-first support – ensures our Computer Engineer expertise delivers unmatched value in the local market. As Nairobi accelerates its journey toward becoming Africa's Silicon Savannah, this Marketing Plan positions us not just to participate, but to lead the next wave of technological excellence.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Computer Engineer Services in Kenya Nairobi</dc:title>
  <dc:creator/>
  <dc:language>en</dc:language>
  <cp:keywords/>
  <dcterms:created xsi:type="dcterms:W3CDTF">2026-07-14T23:46:14Z</dcterms:created>
  <dcterms:modified xsi:type="dcterms:W3CDTF">2026-07-14T23:46:14Z</dcterms:modified>
</cp:coreProperties>
</file>

<file path=docProps/custom.xml><?xml version="1.0" encoding="utf-8"?>
<Properties xmlns="http://schemas.openxmlformats.org/officeDocument/2006/custom-properties" xmlns:vt="http://schemas.openxmlformats.org/officeDocument/2006/docPropsVTypes"/>
</file>