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32a732bb6aa39f4b401b189b00c05fa735b24ec"/>
    <w:p>
      <w:pPr>
        <w:pStyle w:val="Heading1"/>
      </w:pPr>
      <w:r>
        <w:t xml:space="preserve">Comprehensive Marketing Plan: Elevating Computer Engineering Excellence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 leading Computer Engineer service provider in Nigeria's capital, Abuja. As Africa's digital transformation accelerates, Abuja presents an unprecedented opportunity for specialized computer engineering solutions. Our firm targets government agencies, multinational corporations, and emerging tech startups requiring cutting-edge IT infrastructure, cybersecurity protocols, and software development expertise. This plan details how we will position our Computer Engineer services as the premier choice in Nigeria Abuja through targeted digital engagement, localized partnerships, and value-driven service delivery.</w:t>
      </w:r>
    </w:p>
    <w:bookmarkEnd w:id="20"/>
    <w:bookmarkStart w:id="21" w:name="Xd1faaf9e1625fd2c6fe15f4e9c891365cc1b146"/>
    <w:p>
      <w:pPr>
        <w:pStyle w:val="Heading2"/>
      </w:pPr>
      <w:r>
        <w:t xml:space="preserve">Situation Analysis: Abuja's Digital Landscape</w:t>
      </w:r>
    </w:p>
    <w:p>
      <w:pPr>
        <w:pStyle w:val="FirstParagraph"/>
      </w:pPr>
      <w:r>
        <w:t xml:space="preserve">Nigeria Abuja has become Africa's primary hub for technology investment, with over 65% of the nation's ICT infrastructure concentrated in the Federal Capital Territory. However, a critical shortage of certified Computer Engineer professionals persists—only 18% of Abuja-based businesses report adequate technical staffing (NCC 2023). Competitors primarily offer basic IT support rather than strategic engineering solutions, creating a white space for our specialized services. A SWOT analysis reveals key insights:</w:t>
      </w:r>
    </w:p>
    <w:p>
      <w:pPr>
        <w:pStyle w:val="BodyText"/>
      </w:pPr>
      <w:r>
        <w:rPr>
          <w:bCs/>
          <w:b/>
        </w:rPr>
        <w:t xml:space="preserve">Strengths:</w:t>
      </w:r>
      <w:r>
        <w:t xml:space="preserve"> </w:t>
      </w:r>
      <w:r>
        <w:t xml:space="preserve">Deep expertise in AI implementation, cloud migration, and IoT integration; partnerships with Abuja University's Computer Science department</w:t>
      </w:r>
    </w:p>
    <w:p>
      <w:pPr>
        <w:pStyle w:val="BodyText"/>
      </w:pPr>
      <w:r>
        <w:rPr>
          <w:bCs/>
          <w:b/>
        </w:rPr>
        <w:t xml:space="preserve">Weaknesses:</w:t>
      </w:r>
      <w:r>
        <w:t xml:space="preserve"> </w:t>
      </w:r>
      <w:r>
        <w:t xml:space="preserve">Limited brand recognition among enterprise clients</w:t>
      </w:r>
    </w:p>
    <w:p>
      <w:pPr>
        <w:pStyle w:val="BodyText"/>
      </w:pPr>
      <w:r>
        <w:rPr>
          <w:bCs/>
          <w:b/>
        </w:rPr>
        <w:t xml:space="preserve">Opportunities:</w:t>
      </w:r>
    </w:p>
    <w:p>
      <w:pPr>
        <w:numPr>
          <w:ilvl w:val="0"/>
          <w:numId w:val="1001"/>
        </w:numPr>
        <w:pStyle w:val="Compact"/>
      </w:pPr>
      <w:r>
        <w:t xml:space="preserve">National Digital Economy Policy requiring 100% government agency system modernization by 2026</w:t>
      </w:r>
    </w:p>
    <w:p>
      <w:pPr>
        <w:numPr>
          <w:ilvl w:val="0"/>
          <w:numId w:val="1001"/>
        </w:numPr>
        <w:pStyle w:val="Compact"/>
      </w:pPr>
      <w:r>
        <w:t xml:space="preserve">Rising cybersecurity threats necessitating advanced Computer Engineer intervention (Nigeria's cybercrime cost $5.4B in 2023)</w:t>
      </w:r>
    </w:p>
    <w:p>
      <w:pPr>
        <w:pStyle w:val="FirstParagraph"/>
      </w:pPr>
      <w:r>
        <w:rPr>
          <w:bCs/>
          <w:b/>
        </w:rPr>
        <w:t xml:space="preserve">Threats:</w:t>
      </w:r>
    </w:p>
    <w:p>
      <w:pPr>
        <w:numPr>
          <w:ilvl w:val="0"/>
          <w:numId w:val="1002"/>
        </w:numPr>
        <w:pStyle w:val="Compact"/>
      </w:pPr>
      <w:r>
        <w:t xml:space="preserve">Low-cost offshore competitors undercutting pricing</w:t>
      </w:r>
    </w:p>
    <w:p>
      <w:pPr>
        <w:numPr>
          <w:ilvl w:val="0"/>
          <w:numId w:val="1002"/>
        </w:numPr>
        <w:pStyle w:val="Compact"/>
      </w:pPr>
      <w:r>
        <w:t xml:space="preserve">Pending data localization regulations increasing compliance complexity</w:t>
      </w:r>
    </w:p>
    <w:bookmarkEnd w:id="21"/>
    <w:bookmarkStart w:id="22" w:name="target-audience-segmentation"/>
    <w:p>
      <w:pPr>
        <w:pStyle w:val="Heading2"/>
      </w:pPr>
      <w:r>
        <w:t xml:space="preserve">Target Audience Segmentation</w:t>
      </w:r>
    </w:p>
    <w:p>
      <w:pPr>
        <w:pStyle w:val="FirstParagraph"/>
      </w:pPr>
      <w:r>
        <w:t xml:space="preserve">We focus on three high-value segments in Nigeria Abuja:</w:t>
      </w:r>
    </w:p>
    <w:p>
      <w:pPr>
        <w:numPr>
          <w:ilvl w:val="0"/>
          <w:numId w:val="1003"/>
        </w:numPr>
        <w:pStyle w:val="Compact"/>
      </w:pPr>
      <w:r>
        <w:rPr>
          <w:bCs/>
          <w:b/>
        </w:rPr>
        <w:t xml:space="preserve">Government Institutions (40% of target):</w:t>
      </w:r>
      <w:r>
        <w:t xml:space="preserve"> </w:t>
      </w:r>
      <w:r>
        <w:t xml:space="preserve">Federal Ministries requiring secure e-governance systems, e.g., National Identity Management Commission's new digital ID platform.</w:t>
      </w:r>
    </w:p>
    <w:p>
      <w:pPr>
        <w:numPr>
          <w:ilvl w:val="0"/>
          <w:numId w:val="1003"/>
        </w:numPr>
        <w:pStyle w:val="Compact"/>
      </w:pPr>
      <w:r>
        <w:rPr>
          <w:bCs/>
          <w:b/>
        </w:rPr>
        <w:t xml:space="preserve">Multinational Corporations (35%):</w:t>
      </w:r>
      <w:r>
        <w:t xml:space="preserve"> </w:t>
      </w:r>
      <w:r>
        <w:t xml:space="preserve">Banks and telecoms expanding Abuja operations needing enterprise-level network architecture (e.g., MTN Nigeria's 2024 data center upgrade).</w:t>
      </w:r>
    </w:p>
    <w:p>
      <w:pPr>
        <w:numPr>
          <w:ilvl w:val="0"/>
          <w:numId w:val="1003"/>
        </w:numPr>
        <w:pStyle w:val="Compact"/>
      </w:pPr>
      <w:r>
        <w:rPr>
          <w:bCs/>
          <w:b/>
        </w:rPr>
        <w:t xml:space="preserve">Agri-Tech &amp; Fintech Startups (25%):</w:t>
      </w:r>
      <w:r>
        <w:t xml:space="preserve"> </w:t>
      </w:r>
      <w:r>
        <w:t xml:space="preserve">Emerging businesses requiring scalable cloud infrastructure in Abuja's Innovation Hub.</w:t>
      </w:r>
    </w:p>
    <w:bookmarkEnd w:id="22"/>
    <w:bookmarkStart w:id="23" w:name="marketing-objectives-year-1"/>
    <w:p>
      <w:pPr>
        <w:pStyle w:val="Heading2"/>
      </w:pPr>
      <w:r>
        <w:t xml:space="preserve">Marketing Objectives (Year 1)</w:t>
      </w:r>
    </w:p>
    <w:p>
      <w:pPr>
        <w:pStyle w:val="FirstParagraph"/>
      </w:pPr>
      <w:r>
        <w:t xml:space="preserve">By Q4 2025, achieve:</w:t>
      </w:r>
    </w:p>
    <w:p>
      <w:pPr>
        <w:numPr>
          <w:ilvl w:val="0"/>
          <w:numId w:val="1004"/>
        </w:numPr>
        <w:pStyle w:val="Compact"/>
      </w:pPr>
      <w:r>
        <w:rPr>
          <w:bCs/>
          <w:b/>
        </w:rPr>
        <w:t xml:space="preserve">Market Positioning:</w:t>
      </w:r>
      <w:r>
        <w:t xml:space="preserve"> </w:t>
      </w:r>
      <w:r>
        <w:t xml:space="preserve">Become top-3 recognized Computer Engineer service provider in Abuja through measurable client acquisition (50+ enterprise contracts).</w:t>
      </w:r>
    </w:p>
    <w:p>
      <w:pPr>
        <w:numPr>
          <w:ilvl w:val="0"/>
          <w:numId w:val="1004"/>
        </w:numPr>
        <w:pStyle w:val="Compact"/>
      </w:pPr>
      <w:r>
        <w:rPr>
          <w:bCs/>
          <w:b/>
        </w:rPr>
        <w:t xml:space="preserve">Brand Awareness:</w:t>
      </w:r>
      <w:r>
        <w:t xml:space="preserve"> </w:t>
      </w:r>
      <w:r>
        <w:t xml:space="preserve">Achieve 75% recall among CTOs of Fortune 500 companies operating in Nigeria Abuja.</w:t>
      </w:r>
    </w:p>
    <w:p>
      <w:pPr>
        <w:numPr>
          <w:ilvl w:val="0"/>
          <w:numId w:val="1004"/>
        </w:numPr>
        <w:pStyle w:val="Compact"/>
      </w:pPr>
      <w:r>
        <w:rPr>
          <w:bCs/>
          <w:b/>
        </w:rPr>
        <w:t xml:space="preserve">Revenue Target:</w:t>
      </w:r>
      <w:r>
        <w:t xml:space="preserve"> </w:t>
      </w:r>
      <w:r>
        <w:t xml:space="preserve">Generate ₦240M ($318,000) in service revenue through strategic engagement with Abuja's digital transformation initiatives.</w:t>
      </w:r>
    </w:p>
    <w:bookmarkEnd w:id="23"/>
    <w:bookmarkStart w:id="27" w:name="strategic-marketing-tactics"/>
    <w:p>
      <w:pPr>
        <w:pStyle w:val="Heading2"/>
      </w:pPr>
      <w:r>
        <w:t xml:space="preserve">Strategic Marketing Tactics</w:t>
      </w:r>
    </w:p>
    <w:p>
      <w:pPr>
        <w:pStyle w:val="FirstParagraph"/>
      </w:pPr>
      <w:r>
        <w:t xml:space="preserve">Our approach integrates hyper-localized strategies for Nigeria Abuja:</w:t>
      </w:r>
    </w:p>
    <w:bookmarkStart w:id="24" w:name="digital-first-engagement-platform"/>
    <w:p>
      <w:pPr>
        <w:pStyle w:val="Heading3"/>
      </w:pPr>
      <w:r>
        <w:t xml:space="preserve">1. Digital-First Engagement Platform</w:t>
      </w:r>
    </w:p>
    <w:p>
      <w:pPr>
        <w:pStyle w:val="FirstParagraph"/>
      </w:pPr>
      <w:r>
        <w:t xml:space="preserve">We launch "Abuja Tech Connect," a mobile-first platform featuring:</w:t>
      </w:r>
    </w:p>
    <w:p>
      <w:pPr>
        <w:numPr>
          <w:ilvl w:val="0"/>
          <w:numId w:val="1005"/>
        </w:numPr>
        <w:pStyle w:val="Compact"/>
      </w:pPr>
      <w:r>
        <w:t xml:space="preserve">Real-time case studies of Computer Engineer solutions deployed in Abuja (e.g., "How we secured Lagos State Government's tax portal")</w:t>
      </w:r>
    </w:p>
    <w:p>
      <w:pPr>
        <w:numPr>
          <w:ilvl w:val="0"/>
          <w:numId w:val="1005"/>
        </w:numPr>
        <w:pStyle w:val="Compact"/>
      </w:pPr>
      <w:r>
        <w:t xml:space="preserve">AI-powered service matchmaker connecting clients with specialized engineers based on Abuja-specific infrastructure challenges</w:t>
      </w:r>
    </w:p>
    <w:p>
      <w:pPr>
        <w:numPr>
          <w:ilvl w:val="0"/>
          <w:numId w:val="1005"/>
        </w:numPr>
        <w:pStyle w:val="Compact"/>
      </w:pPr>
      <w:r>
        <w:t xml:space="preserve">SMS alerts for government tenders via the Federal Ministry of Communications' procurement portal</w:t>
      </w:r>
    </w:p>
    <w:bookmarkEnd w:id="24"/>
    <w:bookmarkStart w:id="25" w:name="government-partnership-ecosystem"/>
    <w:p>
      <w:pPr>
        <w:pStyle w:val="Heading3"/>
      </w:pPr>
      <w:r>
        <w:t xml:space="preserve">2. Government Partnership Ecosystem</w:t>
      </w:r>
    </w:p>
    <w:p>
      <w:pPr>
        <w:pStyle w:val="FirstParagraph"/>
      </w:pPr>
      <w:r>
        <w:t xml:space="preserve">Cultivate strategic alliances through:</w:t>
      </w:r>
    </w:p>
    <w:p>
      <w:pPr>
        <w:numPr>
          <w:ilvl w:val="0"/>
          <w:numId w:val="1006"/>
        </w:numPr>
        <w:pStyle w:val="Compact"/>
      </w:pPr>
      <w:r>
        <w:t xml:space="preserve">Official participation in Abuja Digital Transformation Summit (annual event with 5,000+ attendees)</w:t>
      </w:r>
    </w:p>
    <w:p>
      <w:pPr>
        <w:numPr>
          <w:ilvl w:val="0"/>
          <w:numId w:val="1006"/>
        </w:numPr>
        <w:pStyle w:val="Compact"/>
      </w:pPr>
      <w:r>
        <w:t xml:space="preserve">Co-developing cybersecurity frameworks with Nigeria Cybersecurity Authority (NCSA) for Abuja-based entities</w:t>
      </w:r>
    </w:p>
    <w:p>
      <w:pPr>
        <w:numPr>
          <w:ilvl w:val="0"/>
          <w:numId w:val="1006"/>
        </w:numPr>
        <w:pStyle w:val="Compact"/>
      </w:pPr>
      <w:r>
        <w:t xml:space="preserve">Offering subsidized pilot projects for Federal Ministry of Education's digital classroom initiative</w:t>
      </w:r>
    </w:p>
    <w:bookmarkEnd w:id="25"/>
    <w:bookmarkStart w:id="26" w:name="localized-content-strategy"/>
    <w:p>
      <w:pPr>
        <w:pStyle w:val="Heading3"/>
      </w:pPr>
      <w:r>
        <w:t xml:space="preserve">3. Localized Content Strategy</w:t>
      </w:r>
    </w:p>
    <w:p>
      <w:pPr>
        <w:pStyle w:val="FirstParagraph"/>
      </w:pPr>
      <w:r>
        <w:t xml:space="preserve">We produce Abuja-centric educational content:</w:t>
      </w:r>
    </w:p>
    <w:p>
      <w:pPr>
        <w:numPr>
          <w:ilvl w:val="0"/>
          <w:numId w:val="1007"/>
        </w:numPr>
        <w:pStyle w:val="Compact"/>
      </w:pPr>
      <w:r>
        <w:t xml:space="preserve">Videos demonstrating Computer Engineer solutions for Abuja-specific issues (e.g., "Optimizing Network Performance During Abuja Power Outages")</w:t>
      </w:r>
    </w:p>
    <w:p>
      <w:pPr>
        <w:numPr>
          <w:ilvl w:val="0"/>
          <w:numId w:val="1007"/>
        </w:numPr>
        <w:pStyle w:val="Compact"/>
      </w:pPr>
      <w:r>
        <w:t xml:space="preserve">Whitepapers analyzing data from Nigeria's National Broadband Plan 2025 implementation in the FCT</w:t>
      </w:r>
    </w:p>
    <w:p>
      <w:pPr>
        <w:numPr>
          <w:ilvl w:val="0"/>
          <w:numId w:val="1007"/>
        </w:numPr>
        <w:pStyle w:val="Compact"/>
      </w:pPr>
      <w:r>
        <w:t xml:space="preserve">Collaborations with Nigerian Tech Media (e.g., TechCabal) for Abuja-focused tech podcasts</w:t>
      </w:r>
    </w:p>
    <w:p>
      <w:pPr>
        <w:pStyle w:val="FirstParagraph"/>
      </w:pPr>
      <w:r>
        <w:t xml:space="preserve">4. Community Building in Abuja</w:t>
      </w:r>
    </w:p>
    <w:p>
      <w:pPr>
        <w:pStyle w:val="BodyText"/>
      </w:pPr>
      <w:r>
        <w:t xml:space="preserve">Establish physical presence through:</w:t>
      </w:r>
    </w:p>
    <w:p>
      <w:pPr>
        <w:numPr>
          <w:ilvl w:val="0"/>
          <w:numId w:val="1008"/>
        </w:numPr>
        <w:pStyle w:val="Compact"/>
      </w:pPr>
      <w:r>
        <w:t xml:space="preserve">A "Tech Innovation Hub" office in Central Business District, offering free monthly workshops on computer engineering fundamentals for Abuja SMEs</w:t>
      </w:r>
    </w:p>
    <w:p>
      <w:pPr>
        <w:numPr>
          <w:ilvl w:val="0"/>
          <w:numId w:val="1008"/>
        </w:numPr>
        <w:pStyle w:val="Compact"/>
      </w:pPr>
      <w:r>
        <w:t xml:space="preserve">Sponsorship of Abuja Tech Fest, featuring Computer Engineer-led hackathons for university students</w:t>
      </w:r>
    </w:p>
    <w:p>
      <w:pPr>
        <w:numPr>
          <w:ilvl w:val="0"/>
          <w:numId w:val="1008"/>
        </w:numPr>
        <w:pStyle w:val="Compact"/>
      </w:pPr>
      <w:r>
        <w:t xml:space="preserve">Partnerships with Abuja Chamber of Commerce to certify "Nigeria Abuja Compliant IT Solutions"</w:t>
      </w:r>
    </w:p>
    <w:bookmarkEnd w:id="26"/>
    <w:bookmarkEnd w:id="27"/>
    <w:bookmarkStart w:id="28" w:name="budget-allocation-350m-total"/>
    <w:p>
      <w:pPr>
        <w:pStyle w:val="Heading2"/>
      </w:pPr>
      <w:r>
        <w:t xml:space="preserve">Budget Allocation (₦350M Total)</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SEO</w:t>
      </w:r>
    </w:p>
    <w:p>
      <w:pPr>
        <w:pStyle w:val="BodyText"/>
      </w:pPr>
      <w:r>
        <w:t xml:space="preserve">₦120M (34%)</w:t>
      </w:r>
    </w:p>
    <w:p>
      <w:pPr>
        <w:pStyle w:val="BodyText"/>
      </w:pPr>
      <w:r>
        <w:t xml:space="preserve">Tailored Abuja keyword campaigns; targeting "Computer Engineer in Abuja", "IT Security Firm Nigeria"</w:t>
      </w:r>
    </w:p>
    <w:p>
      <w:pPr>
        <w:pStyle w:val="BodyText"/>
      </w:pPr>
      <w:r>
        <w:t xml:space="preserve">Government Engagement</w:t>
      </w:r>
    </w:p>
    <w:p>
      <w:pPr>
        <w:pStyle w:val="BodyText"/>
      </w:pPr>
      <w:r>
        <w:t xml:space="preserve">₦95M (27%)</w:t>
      </w:r>
    </w:p>
    <w:p>
      <w:pPr>
        <w:pStyle w:val="BodyText"/>
      </w:pPr>
      <w:r>
        <w:t xml:space="preserve">Summit sponsorships, tender consultancy, NCSA collaboration costs</w:t>
      </w:r>
    </w:p>
    <w:p>
      <w:pPr>
        <w:pStyle w:val="BodyText"/>
      </w:pPr>
      <w:r>
        <w:t xml:space="preserve">Content &amp; Community Building</w:t>
      </w:r>
    </w:p>
    <w:p>
      <w:pPr>
        <w:pStyle w:val="BodyText"/>
      </w:pPr>
      <w:r>
        <w:t xml:space="preserve">₦80M (23%)</w:t>
      </w:r>
    </w:p>
    <w:p>
      <w:pPr>
        <w:pStyle w:val="BodyText"/>
      </w:pPr>
      <w:r>
        <w:t xml:space="preserve">Creative production for Abuja-focused content; hub operational costs in Central Business District</w:t>
      </w:r>
    </w:p>
    <w:p>
      <w:pPr>
        <w:pStyle w:val="BodyText"/>
      </w:pPr>
      <w:r>
        <w:t xml:space="preserve">Analytics &amp; Measurement</w:t>
      </w:r>
    </w:p>
    <w:p>
      <w:pPr>
        <w:pStyle w:val="BodyText"/>
      </w:pPr>
      <w:r>
        <w:t xml:space="preserve">₦55M (16%)</w:t>
      </w:r>
    </w:p>
    <w:p>
      <w:pPr>
        <w:pStyle w:val="BodyText"/>
      </w:pPr>
      <w:r>
        <w:t xml:space="preserve">CRM implementation tracking Abuja client acquisition costs, ROI per government tender</w:t>
      </w:r>
    </w:p>
    <w:bookmarkEnd w:id="28"/>
    <w:bookmarkStart w:id="29" w:name="implementation-timeline"/>
    <w:p>
      <w:pPr>
        <w:pStyle w:val="Heading2"/>
      </w:pPr>
      <w:r>
        <w:t xml:space="preserve">Implementation Timeline</w:t>
      </w:r>
    </w:p>
    <w:p>
      <w:pPr>
        <w:pStyle w:val="FirstParagraph"/>
      </w:pPr>
      <w:r>
        <w:t xml:space="preserve">Quarterly milestones aligned with Abuja's digital roadmap:</w:t>
      </w:r>
    </w:p>
    <w:p>
      <w:pPr>
        <w:numPr>
          <w:ilvl w:val="0"/>
          <w:numId w:val="1009"/>
        </w:numPr>
        <w:pStyle w:val="Compact"/>
      </w:pPr>
      <w:r>
        <w:rPr>
          <w:bCs/>
          <w:b/>
        </w:rPr>
        <w:t xml:space="preserve">Q1 2024:</w:t>
      </w:r>
      <w:r>
        <w:t xml:space="preserve"> </w:t>
      </w:r>
      <w:r>
        <w:t xml:space="preserve">Launch "Abuja Tech Connect" platform; secure first 5 government pilot contracts</w:t>
      </w:r>
    </w:p>
    <w:p>
      <w:pPr>
        <w:numPr>
          <w:ilvl w:val="0"/>
          <w:numId w:val="1009"/>
        </w:numPr>
        <w:pStyle w:val="Compact"/>
      </w:pPr>
      <w:r>
        <w:rPr>
          <w:bCs/>
          <w:b/>
        </w:rPr>
        <w:t xml:space="preserve">Q3 2024:</w:t>
      </w:r>
      <w:r>
        <w:t xml:space="preserve"> </w:t>
      </w:r>
      <w:r>
        <w:t xml:space="preserve">Host inaugural Abuja Digital Security Workshop at Innovation Hub (target: 300 attendees)</w:t>
      </w:r>
    </w:p>
    <w:p>
      <w:pPr>
        <w:numPr>
          <w:ilvl w:val="0"/>
          <w:numId w:val="1009"/>
        </w:numPr>
        <w:pStyle w:val="Compact"/>
      </w:pPr>
      <w:r>
        <w:rPr>
          <w:bCs/>
          <w:b/>
        </w:rPr>
        <w:t xml:space="preserve">Q1 2025:</w:t>
      </w:r>
      <w:r>
        <w:t xml:space="preserve"> </w:t>
      </w:r>
      <w:r>
        <w:t xml:space="preserve">Achieve NCSA certification for all Computer Engineer services; onboard major bank client</w:t>
      </w:r>
    </w:p>
    <w:p>
      <w:pPr>
        <w:numPr>
          <w:ilvl w:val="0"/>
          <w:numId w:val="1009"/>
        </w:numPr>
        <w:pStyle w:val="Compact"/>
      </w:pPr>
      <w:r>
        <w:rPr>
          <w:bCs/>
          <w:b/>
        </w:rPr>
        <w:t xml:space="preserve">H2 2025:</w:t>
      </w:r>
      <w:r>
        <w:t xml:space="preserve"> </w:t>
      </w:r>
      <w:r>
        <w:t xml:space="preserve">Expand to Abuja's satellite cities (Gwagwalada, Jabi) with localized service teams</w:t>
      </w:r>
    </w:p>
    <w:bookmarkEnd w:id="29"/>
    <w:bookmarkStart w:id="30" w:name="performance-measurement"/>
    <w:p>
      <w:pPr>
        <w:pStyle w:val="Heading2"/>
      </w:pPr>
      <w:r>
        <w:t xml:space="preserve">Performance Measurement</w:t>
      </w:r>
    </w:p>
    <w:p>
      <w:pPr>
        <w:pStyle w:val="FirstParagraph"/>
      </w:pPr>
      <w:r>
        <w:t xml:space="preserve">We track success through Abuja-specific KPIs:</w:t>
      </w:r>
    </w:p>
    <w:p>
      <w:pPr>
        <w:numPr>
          <w:ilvl w:val="0"/>
          <w:numId w:val="1010"/>
        </w:numPr>
        <w:pStyle w:val="Compact"/>
      </w:pPr>
      <w:r>
        <w:rPr>
          <w:bCs/>
          <w:b/>
        </w:rPr>
        <w:t xml:space="preserve">Lead Quality Score:</w:t>
      </w:r>
      <w:r>
        <w:t xml:space="preserve"> </w:t>
      </w:r>
      <w:r>
        <w:t xml:space="preserve">% of leads from government tenders (target: 60% by Year 1)</w:t>
      </w:r>
    </w:p>
    <w:p>
      <w:pPr>
        <w:numPr>
          <w:ilvl w:val="0"/>
          <w:numId w:val="1010"/>
        </w:numPr>
        <w:pStyle w:val="Compact"/>
      </w:pPr>
      <w:r>
        <w:rPr>
          <w:bCs/>
          <w:b/>
        </w:rPr>
        <w:t xml:space="preserve">Local Market Share:</w:t>
      </w:r>
      <w:r>
        <w:t xml:space="preserve"> </w:t>
      </w:r>
      <w:r>
        <w:t xml:space="preserve">Percentage of Computer Engineer service contracts won in Abuja vs. competitors (target: 25%)</w:t>
      </w:r>
    </w:p>
    <w:p>
      <w:pPr>
        <w:numPr>
          <w:ilvl w:val="0"/>
          <w:numId w:val="1010"/>
        </w:numPr>
        <w:pStyle w:val="Compact"/>
      </w:pPr>
      <w:r>
        <w:rPr>
          <w:bCs/>
          <w:b/>
        </w:rPr>
        <w:t xml:space="preserve">Cross-Sell Rate:</w:t>
      </w:r>
      <w:r>
        <w:t xml:space="preserve"> </w:t>
      </w:r>
      <w:r>
        <w:t xml:space="preserve">Number of clients purchasing additional services after first engagement (target: 40%)</w:t>
      </w:r>
    </w:p>
    <w:bookmarkEnd w:id="30"/>
    <w:bookmarkStart w:id="31" w:name="conclusion"/>
    <w:p>
      <w:pPr>
        <w:pStyle w:val="Heading2"/>
      </w:pPr>
      <w:r>
        <w:t xml:space="preserve">Conclusion</w:t>
      </w:r>
    </w:p>
    <w:p>
      <w:pPr>
        <w:pStyle w:val="FirstParagraph"/>
      </w:pPr>
      <w:r>
        <w:t xml:space="preserve">This Marketing Plan positions our Computer Engineer expertise as indispensable for Nigeria Abuja's digital sovereignty. By embedding ourselves in Abuja's technological ecosystem through hyper-localized strategies—rather than generic marketing—we will transform the perception of computer engineering from a cost center to a strategic growth driver. Our commitment to solving Abuja-specific challenges, such as infrastructure resilience during city-wide outages and compliance with Nigeria's evolving cybersecurity regulations, ensures we deliver unmatched value. As Abuja transitions toward becoming Africa's Silicon Valley, this plan secures our position as the Computer Engineer partner of choice for businesses navigating Nigeria's dynamic digital frontier.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Nigeria Abuja</dc:title>
  <dc:creator/>
  <dc:language>en</dc:language>
  <cp:keywords/>
  <dcterms:created xsi:type="dcterms:W3CDTF">2026-07-20T06:07:29Z</dcterms:created>
  <dcterms:modified xsi:type="dcterms:W3CDTF">2026-07-20T06:07:29Z</dcterms:modified>
</cp:coreProperties>
</file>

<file path=docProps/custom.xml><?xml version="1.0" encoding="utf-8"?>
<Properties xmlns="http://schemas.openxmlformats.org/officeDocument/2006/custom-properties" xmlns:vt="http://schemas.openxmlformats.org/officeDocument/2006/docPropsVTypes"/>
</file>