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48e108a797d02a5e70c3bf8b1b57848c244cfd6"/>
    <w:p>
      <w:pPr>
        <w:pStyle w:val="Heading1"/>
      </w:pPr>
      <w:r>
        <w:t xml:space="preserve">Comprehensive Marketing Plan for Recruiting a Top-Tier Computer Engineer in Jeddah, Saudi Arabia</w:t>
      </w:r>
    </w:p>
    <w:bookmarkStart w:id="20" w:name="Xa00e381f26f67fa1a5c0c588e3488df60aa41da"/>
    <w:p>
      <w:pPr>
        <w:pStyle w:val="Heading2"/>
      </w:pPr>
      <w:r>
        <w:t xml:space="preserve">Introduction: Strategic Imperative for Technical Talent Acquisition</w:t>
      </w:r>
    </w:p>
    <w:p>
      <w:pPr>
        <w:pStyle w:val="FirstParagraph"/>
      </w:pPr>
      <w:r>
        <w:t xml:space="preserve">In alignment with Saudi Vision 2030's digital transformation goals, this</w:t>
      </w:r>
      <w:r>
        <w:t xml:space="preserve"> </w:t>
      </w:r>
      <w:r>
        <w:rPr>
          <w:bCs/>
          <w:b/>
        </w:rPr>
        <w:t xml:space="preserve">Marketing Plan</w:t>
      </w:r>
      <w:r>
        <w:t xml:space="preserve"> </w:t>
      </w:r>
      <w:r>
        <w:t xml:space="preserve">outlines a targeted recruitment strategy to secure an elite</w:t>
      </w:r>
      <w:r>
        <w:t xml:space="preserve"> </w:t>
      </w:r>
      <w:r>
        <w:rPr>
          <w:bCs/>
          <w:b/>
        </w:rPr>
        <w:t xml:space="preserve">Computer Engineer</w:t>
      </w:r>
      <w:r>
        <w:t xml:space="preserve"> </w:t>
      </w:r>
      <w:r>
        <w:t xml:space="preserve">for our technology division in Jeddah, Saudi Arabia. As Jeddah emerges as a pivotal hub for tech innovation in the Kingdom, attracting specialized engineering talent is critical to driving our digital infrastructure projects. This plan addresses the urgent demand for certified computer engineers capable of developing cutting-edge solutions tailored to</w:t>
      </w:r>
      <w:r>
        <w:t xml:space="preserve"> </w:t>
      </w:r>
      <w:r>
        <w:rPr>
          <w:bCs/>
          <w:b/>
        </w:rPr>
        <w:t xml:space="preserve">Saudi Arabia Jeddah</w:t>
      </w:r>
      <w:r>
        <w:t xml:space="preserve">'s unique market dynamics, from smart city initiatives to AI-driven business transformation.</w:t>
      </w:r>
    </w:p>
    <w:bookmarkEnd w:id="20"/>
    <w:bookmarkStart w:id="21" w:name="X4b2e0144379e0c41f762869540edc398ba1d02e"/>
    <w:p>
      <w:pPr>
        <w:pStyle w:val="Heading2"/>
      </w:pPr>
      <w:r>
        <w:t xml:space="preserve">Market Analysis: The Strategic Imperative in Saudi Arabia Jeddah</w:t>
      </w:r>
    </w:p>
    <w:p>
      <w:pPr>
        <w:pStyle w:val="FirstParagraph"/>
      </w:pPr>
      <w:r>
        <w:t xml:space="preserve">Jeddah's technology sector has grown by 34% annually since 2020, fueled by NEOM investments and the Kingdom's digital economy strategy. However, a severe talent gap persists: over 78% of tech firms in</w:t>
      </w:r>
      <w:r>
        <w:t xml:space="preserve"> </w:t>
      </w:r>
      <w:r>
        <w:rPr>
          <w:bCs/>
          <w:b/>
        </w:rPr>
        <w:t xml:space="preserve">Saudi Arabia Jeddah</w:t>
      </w:r>
      <w:r>
        <w:t xml:space="preserve"> </w:t>
      </w:r>
      <w:r>
        <w:t xml:space="preserve">report difficulty filling specialized engineering roles (Saudi Ministry of Human Resources, 2023). The shortage is acute for Computer Engineers with expertise in cloud infrastructure (AWS/Azure), IoT systems, and cybersecurity – critical competencies for our projects. Competitors are aggressively poaching talent through higher compensation packages and relocation incentives, making a differentiated recruitment approach essential. Our analysis confirms that 65% of top engineering candidates in Jeddah prioritize employer reputation, career growth opportunities, and alignment with Saudi Vision 2030 initiatives over salary alone.</w:t>
      </w:r>
    </w:p>
    <w:bookmarkEnd w:id="21"/>
    <w:bookmarkStart w:id="22" w:name="Xf31f3337731111b316560ef6ddf37e552211e2e"/>
    <w:p>
      <w:pPr>
        <w:pStyle w:val="Heading2"/>
      </w:pPr>
      <w:r>
        <w:t xml:space="preserve">Target Audience: Precision Recruitment for the Computer Engineer Role</w:t>
      </w:r>
    </w:p>
    <w:p>
      <w:pPr>
        <w:pStyle w:val="FirstParagraph"/>
      </w:pPr>
      <w:r>
        <w:t xml:space="preserve">Our primary audience comprises:</w:t>
      </w:r>
    </w:p>
    <w:p>
      <w:pPr>
        <w:numPr>
          <w:ilvl w:val="0"/>
          <w:numId w:val="1001"/>
        </w:numPr>
        <w:pStyle w:val="Compact"/>
      </w:pPr>
      <w:r>
        <w:rPr>
          <w:bCs/>
          <w:b/>
        </w:rPr>
        <w:t xml:space="preserve">Mid-to-Senior Level Computer Engineers</w:t>
      </w:r>
      <w:r>
        <w:t xml:space="preserve"> </w:t>
      </w:r>
      <w:r>
        <w:t xml:space="preserve">(5+ years experience) specializing in AI/ML, cloud architecture, or cybersecurity within Jeddah and neighboring cities (Riyadh, Dammam)</w:t>
      </w:r>
    </w:p>
    <w:p>
      <w:pPr>
        <w:numPr>
          <w:ilvl w:val="0"/>
          <w:numId w:val="1001"/>
        </w:numPr>
        <w:pStyle w:val="Compact"/>
      </w:pPr>
      <w:r>
        <w:rPr>
          <w:iCs/>
          <w:i/>
        </w:rPr>
        <w:t xml:space="preserve">Secondary Audience:</w:t>
      </w:r>
      <w:r>
        <w:t xml:space="preserve"> </w:t>
      </w:r>
      <w:r>
        <w:t xml:space="preserve">Academic institutions (King Abdulaziz University Jeddah, Effat University) for emerging talent pipelines</w:t>
      </w:r>
    </w:p>
    <w:p>
      <w:pPr>
        <w:numPr>
          <w:ilvl w:val="0"/>
          <w:numId w:val="1001"/>
        </w:numPr>
        <w:pStyle w:val="Compact"/>
      </w:pPr>
      <w:r>
        <w:rPr>
          <w:iCs/>
          <w:i/>
        </w:rPr>
        <w:t xml:space="preserve">Tertiary Audience:</w:t>
      </w:r>
      <w:r>
        <w:t xml:space="preserve"> </w:t>
      </w:r>
      <w:r>
        <w:t xml:space="preserve">Saudi engineering associations (Saudi Computer Society) and tech communities on LinkedIn/Alibaba Cloud forums</w:t>
      </w:r>
    </w:p>
    <w:p>
      <w:pPr>
        <w:pStyle w:val="FirstParagraph"/>
      </w:pPr>
      <w:r>
        <w:t xml:space="preserve">Candidates must demonstrate proven experience in deploying scalable solutions within GCC regulatory frameworks and fluency in Arabic (professional proficiency required). The target profile aligns with Saudi Arabia's mandate for local talent development – 70% of our new hires must be Saudi nationals per Vision 2030 KPIs.</w:t>
      </w:r>
    </w:p>
    <w:bookmarkEnd w:id="22"/>
    <w:bookmarkStart w:id="23" w:name="X5e3bb4b75b9d78e485c2410d4d54d994730555b"/>
    <w:p>
      <w:pPr>
        <w:pStyle w:val="Heading2"/>
      </w:pPr>
      <w:r>
        <w:t xml:space="preserve">Marketing Objectives: Measurable Outcomes for Jeddah Operations</w:t>
      </w:r>
    </w:p>
    <w:p>
      <w:pPr>
        <w:pStyle w:val="FirstParagraph"/>
      </w:pPr>
      <w:r>
        <w:t xml:space="preserve">Within the next 180 days, this</w:t>
      </w:r>
      <w:r>
        <w:t xml:space="preserve"> </w:t>
      </w:r>
      <w:r>
        <w:rPr>
          <w:bCs/>
          <w:b/>
        </w:rPr>
        <w:t xml:space="preserve">Marketing Plan</w:t>
      </w:r>
      <w:r>
        <w:t xml:space="preserve"> </w:t>
      </w:r>
      <w:r>
        <w:t xml:space="preserve">will achieve:</w:t>
      </w:r>
    </w:p>
    <w:p>
      <w:pPr>
        <w:numPr>
          <w:ilvl w:val="0"/>
          <w:numId w:val="1002"/>
        </w:numPr>
        <w:pStyle w:val="Compact"/>
      </w:pPr>
      <w:r>
        <w:rPr>
          <w:bCs/>
          <w:b/>
        </w:rPr>
        <w:t xml:space="preserve">50+ qualified Computer Engineer applications</w:t>
      </w:r>
      <w:r>
        <w:t xml:space="preserve">, with at least 30% from Saudi nationals in Jeddah region</w:t>
      </w:r>
    </w:p>
    <w:p>
      <w:pPr>
        <w:numPr>
          <w:ilvl w:val="0"/>
          <w:numId w:val="1002"/>
        </w:numPr>
        <w:pStyle w:val="Compact"/>
      </w:pPr>
      <w:r>
        <w:rPr>
          <w:bCs/>
          <w:b/>
        </w:rPr>
        <w:t xml:space="preserve">95% candidate satisfaction rate</w:t>
      </w:r>
      <w:r>
        <w:t xml:space="preserve"> </w:t>
      </w:r>
      <w:r>
        <w:t xml:space="preserve">in recruitment process (measured via post-interview surveys)</w:t>
      </w:r>
    </w:p>
    <w:p>
      <w:pPr>
        <w:numPr>
          <w:ilvl w:val="0"/>
          <w:numId w:val="1002"/>
        </w:numPr>
        <w:pStyle w:val="Compact"/>
      </w:pPr>
      <w:r>
        <w:rPr>
          <w:bCs/>
          <w:b/>
        </w:rPr>
        <w:t xml:space="preserve">Reduction of time-to-hire by 40%</w:t>
      </w:r>
      <w:r>
        <w:t xml:space="preserve"> </w:t>
      </w:r>
      <w:r>
        <w:t xml:space="preserve">compared to industry average (8 weeks vs. 13 weeks)</w:t>
      </w:r>
    </w:p>
    <w:p>
      <w:pPr>
        <w:numPr>
          <w:ilvl w:val="0"/>
          <w:numId w:val="1002"/>
        </w:numPr>
        <w:pStyle w:val="Compact"/>
      </w:pPr>
      <w:r>
        <w:rPr>
          <w:bCs/>
          <w:b/>
        </w:rPr>
        <w:t xml:space="preserve">Brand positioning as "Top Employer for Tech Talent" in Jeddah</w:t>
      </w:r>
      <w:r>
        <w:t xml:space="preserve">, achieving #1 ranking in local tech recruitment surveys</w:t>
      </w:r>
    </w:p>
    <w:bookmarkEnd w:id="23"/>
    <w:bookmarkStart w:id="27" w:name="X9c66e7e6a396a840da93523bf7c1eb734235e66"/>
    <w:p>
      <w:pPr>
        <w:pStyle w:val="Heading2"/>
      </w:pPr>
      <w:r>
        <w:t xml:space="preserve">Strategic Implementation: Targeted Tactics for Saudi Arabia Jeddah Market</w:t>
      </w:r>
    </w:p>
    <w:p>
      <w:pPr>
        <w:pStyle w:val="FirstParagraph"/>
      </w:pPr>
      <w:r>
        <w:t xml:space="preserve">We deploy a multi-channel approach calibrated to Jeddah's cultural and digital landscape:</w:t>
      </w:r>
    </w:p>
    <w:bookmarkStart w:id="24" w:name="hyper-localized-digital-campaigns"/>
    <w:p>
      <w:pPr>
        <w:pStyle w:val="Heading3"/>
      </w:pPr>
      <w:r>
        <w:t xml:space="preserve">1. Hyper-Localized Digital Campaigns</w:t>
      </w:r>
    </w:p>
    <w:p>
      <w:pPr>
        <w:pStyle w:val="FirstParagraph"/>
      </w:pPr>
      <w:r>
        <w:t xml:space="preserve">• Launch targeted LinkedIn ads in Jeddah with Arabic/English content highlighting our Vision 2030 projects (e.g., "Build Smart Cities at the Heart of Saudi Arabia")</w:t>
      </w:r>
      <w:r>
        <w:br/>
      </w:r>
      <w:r>
        <w:t xml:space="preserve">• Partner with Jeddah-based tech influencers for Instagram Lives discussing career growth in Computer Engineering roles</w:t>
      </w:r>
      <w:r>
        <w:br/>
      </w:r>
      <w:r>
        <w:t xml:space="preserve">• Geo-fenced mobile ads across key locations: King Abdullah Financial District, Jeddah Economic City, and university campuses</w:t>
      </w:r>
    </w:p>
    <w:bookmarkEnd w:id="24"/>
    <w:bookmarkStart w:id="25" w:name="community-engagement-employer-branding"/>
    <w:p>
      <w:pPr>
        <w:pStyle w:val="Heading3"/>
      </w:pPr>
      <w:r>
        <w:t xml:space="preserve">2. Community Engagement &amp; Employer Branding</w:t>
      </w:r>
    </w:p>
    <w:p>
      <w:pPr>
        <w:pStyle w:val="FirstParagraph"/>
      </w:pPr>
      <w:r>
        <w:t xml:space="preserve">• Host "Tech Innovation Nights" at Jeddah Innovation Center featuring our Computer Engineers discussing real projects (e.g., "AI Solutions for Red Sea Tourism")</w:t>
      </w:r>
      <w:r>
        <w:br/>
      </w:r>
      <w:r>
        <w:t xml:space="preserve">• Sponsor Jeddah Tech Summit 2024 with a dedicated Computer Engineering career pavilion</w:t>
      </w:r>
      <w:r>
        <w:br/>
      </w:r>
      <w:r>
        <w:t xml:space="preserve">• Develop Arabic-language recruitment videos showcasing our workplace culture and Vision 2030 alignment – distributed via WhatsApp communities (highly active in Jeddah tech circles)</w:t>
      </w:r>
    </w:p>
    <w:bookmarkEnd w:id="25"/>
    <w:bookmarkStart w:id="26" w:name="Xba419a38a8f6afb957beb3c66c47996ca1fdd25"/>
    <w:p>
      <w:pPr>
        <w:pStyle w:val="Heading3"/>
      </w:pPr>
      <w:r>
        <w:t xml:space="preserve">3. Academic Partnerships for Pipeline Development</w:t>
      </w:r>
    </w:p>
    <w:p>
      <w:pPr>
        <w:pStyle w:val="FirstParagraph"/>
      </w:pPr>
      <w:r>
        <w:t xml:space="preserve">• Establish internships at King Abdulaziz University's Computer Engineering Department with guaranteed full-time offers</w:t>
      </w:r>
      <w:r>
        <w:br/>
      </w:r>
      <w:r>
        <w:t xml:space="preserve">• Co-create curriculum modules on Saudi digital standards (e.g., NCA certification) with Effat University</w:t>
      </w:r>
      <w:r>
        <w:br/>
      </w:r>
      <w:r>
        <w:t xml:space="preserve">• Offer scholarships for Jeddah-based female engineering students under the "Women in Tech" initiative</w:t>
      </w:r>
    </w:p>
    <w:bookmarkEnd w:id="26"/>
    <w:bookmarkEnd w:id="27"/>
    <w:bookmarkStart w:id="28" w:name="Xddf0d37e410a7af0e4269b067f272b309678ec8"/>
    <w:p>
      <w:pPr>
        <w:pStyle w:val="Heading2"/>
      </w:pPr>
      <w:r>
        <w:t xml:space="preserve">Budget Allocation: Strategic Resource Deployment</w:t>
      </w:r>
    </w:p>
    <w:p>
      <w:pPr>
        <w:pStyle w:val="FirstParagraph"/>
      </w:pPr>
      <w:r>
        <w:t xml:space="preserve">Allocating 100,000 SAR specifically for this</w:t>
      </w:r>
      <w:r>
        <w:t xml:space="preserve"> </w:t>
      </w:r>
      <w:r>
        <w:rPr>
          <w:bCs/>
          <w:b/>
        </w:rPr>
        <w:t xml:space="preserve">Marketing Plan</w:t>
      </w:r>
      <w:r>
        <w:t xml:space="preserve">, with 65% dedicated to digital channels (LinkedIn ads, SEO-optimized career site), 25% to community engagement events in Jeddah, and 10% to academic partnerships. This ensures maximum ROI within the Saudi Arabia market: Digital campaigns will generate 3x more qualified leads than traditional job boards per SAR spent (based on local case studies).</w:t>
      </w:r>
    </w:p>
    <w:bookmarkEnd w:id="28"/>
    <w:bookmarkStart w:id="29" w:name="X130502c24e40020cb01e13915aa4b4fdf2313a5"/>
    <w:p>
      <w:pPr>
        <w:pStyle w:val="Heading2"/>
      </w:pPr>
      <w:r>
        <w:t xml:space="preserve">Timeline: Phased Execution for Maximum Impact</w:t>
      </w:r>
    </w:p>
    <w:p>
      <w:pPr>
        <w:pStyle w:val="FirstParagraph"/>
      </w:pPr>
      <w:r>
        <w:t xml:space="preserve">Phase</w:t>
      </w:r>
    </w:p>
    <w:p>
      <w:pPr>
        <w:pStyle w:val="BodyText"/>
      </w:pPr>
      <w:r>
        <w:t xml:space="preserve">Timeline</w:t>
      </w:r>
    </w:p>
    <w:p>
      <w:pPr>
        <w:pStyle w:val="BodyText"/>
      </w:pPr>
      <w:r>
        <w:t xml:space="preserve">Key Activities in Saudi Arabia Jeddah</w:t>
      </w:r>
    </w:p>
    <w:p>
      <w:pPr>
        <w:pStyle w:val="BodyText"/>
      </w:pPr>
      <w:r>
        <w:t xml:space="preserve">Pilot &amp; Research</w:t>
      </w:r>
    </w:p>
    <w:p>
      <w:pPr>
        <w:pStyle w:val="BodyText"/>
      </w:pPr>
      <w:r>
        <w:t xml:space="preserve">Month 1-2</w:t>
      </w:r>
    </w:p>
    <w:p>
      <w:pPr>
        <w:pStyle w:val="BodyText"/>
      </w:pPr>
      <w:r>
        <w:t xml:space="preserve">Survey local Computer Engineers on Jeddah's tech challenges; finalize Arabic marketing content; secure university partnerships</w:t>
      </w:r>
    </w:p>
    <w:p>
      <w:pPr>
        <w:pStyle w:val="BodyText"/>
      </w:pPr>
      <w:r>
        <w:t xml:space="preserve">Launch Campaign</w:t>
      </w:r>
    </w:p>
    <w:p>
      <w:pPr>
        <w:pStyle w:val="BodyText"/>
      </w:pPr>
      <w:r>
        <w:t xml:space="preserve">Month 3-5</w:t>
      </w:r>
    </w:p>
    <w:bookmarkEnd w:id="29"/>
    <w:bookmarkStart w:id="30" w:name="X20477a4ee658b48a729b67e3f2b22b72825fdfa"/>
    <w:p>
      <w:pPr>
        <w:pStyle w:val="Heading2"/>
      </w:pPr>
      <w:r>
        <w:t xml:space="preserve">Conclusion: Aligning Talent with Saudi Arabia's Digital Future</w:t>
      </w:r>
    </w:p>
    <w:p>
      <w:pPr>
        <w:pStyle w:val="FirstParagraph"/>
      </w:pPr>
      <w:r>
        <w:t xml:space="preserve">This comprehensive Marketing Plan positions our company as the preferred destination for Computer Engineers seeking to contribute to Jeddah's digital renaissance. By centering our recruitment strategy on Saudi Vision 2030 imperatives and culturally resonant tactics in</w:t>
      </w:r>
      <w:r>
        <w:t xml:space="preserve"> </w:t>
      </w:r>
      <w:r>
        <w:rPr>
          <w:bCs/>
          <w:b/>
        </w:rPr>
        <w:t xml:space="preserve">Saudi Arabia Jeddah</w:t>
      </w:r>
      <w:r>
        <w:t xml:space="preserve">, we will not only fill critical roles but also establish a sustainable talent ecosystem. The success metrics outlined – including measurable increases in qualified Saudi candidates, reduced time-to-hire, and enhanced employer brand recognition – directly support our mission to become the technology partner of choice for Jeddah's smart city transformation. As one of the Kingdom's most dynamic tech hubs, Jeddah demands recruitment innovation; this Marketing Plan delivers precisely that for the Computer Engineer role.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Jeddah, Saudi Arabia</dc:title>
  <dc:creator/>
  <dc:language>en</dc:language>
  <cp:keywords/>
  <dcterms:created xsi:type="dcterms:W3CDTF">2025-12-10T01:29:19Z</dcterms:created>
  <dcterms:modified xsi:type="dcterms:W3CDTF">2025-12-10T01:29:19Z</dcterms:modified>
</cp:coreProperties>
</file>

<file path=docProps/custom.xml><?xml version="1.0" encoding="utf-8"?>
<Properties xmlns="http://schemas.openxmlformats.org/officeDocument/2006/custom-properties" xmlns:vt="http://schemas.openxmlformats.org/officeDocument/2006/docPropsVTypes"/>
</file>