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Switzerland</w:t>
      </w:r>
      <w:r>
        <w:t xml:space="preserve"> </w:t>
      </w:r>
      <w:r>
        <w:t xml:space="preserve">Zurich</w:t>
      </w:r>
    </w:p>
    <w:bookmarkStart w:id="27" w:name="X3cc083485256b1e2a68e12da7de69936665194c"/>
    <w:p>
      <w:pPr>
        <w:pStyle w:val="Heading1"/>
      </w:pPr>
      <w:r>
        <w:t xml:space="preserve">Marketing Plan for Recruiting Elite Computer Engineers in Switzerland Zurich</w:t>
      </w:r>
    </w:p>
    <w:bookmarkStart w:id="20" w:name="executive-summary"/>
    <w:p>
      <w:pPr>
        <w:pStyle w:val="Heading2"/>
      </w:pPr>
      <w:r>
        <w:t xml:space="preserve">Executive Summary</w:t>
      </w:r>
    </w:p>
    <w:p>
      <w:pPr>
        <w:pStyle w:val="FirstParagraph"/>
      </w:pPr>
      <w:r>
        <w:t xml:space="preserve">This comprehensive Marketing Plan outlines a strategic approach to attract and secure top-tier Computer Engineer talent for the dynamic technology landscape of Switzerland Zurich. As Zurich solidifies its position as Europe's premier hub for innovation, driven by global tech giants, fintech startups, and cutting-edge research institutions like ETH Zurich and Empa, the competition for specialized Computer Engineers intensifies. This Marketing Plan is designed to position our organization as the employer of choice within this highly competitive ecosystem. By leveraging Switzerland Zurich’s unique cultural assets—world-class infrastructure, high quality of life, multilingual environment (German/French/English), and robust R&amp;D investments—we will execute a targeted campaign to convert passive and active Computer Engineer candidates into committed professionals. The success of this Marketing Plan hinges on understanding the nuanced expectations of Computer Engineers operating within Switzerland Zurich's precise regulatory and cultural framework.</w:t>
      </w:r>
    </w:p>
    <w:bookmarkEnd w:id="20"/>
    <w:bookmarkStart w:id="21" w:name="Xd3baf5a67f47ab07758353b6e22d242c1e027e3"/>
    <w:p>
      <w:pPr>
        <w:pStyle w:val="Heading2"/>
      </w:pPr>
      <w:r>
        <w:t xml:space="preserve">Target Audience Analysis: The Modern Computer Engineer in Switzerland Zurich</w:t>
      </w:r>
    </w:p>
    <w:p>
      <w:pPr>
        <w:pStyle w:val="FirstParagraph"/>
      </w:pPr>
      <w:r>
        <w:t xml:space="preserve">The ideal candidate for this role is a highly skilled Computer Engineer (specializing in areas like embedded systems, AI/ML, cybersecurity, or cloud infrastructure) with 3-10 years of experience. They prioritize work-life integration within Switzerland's exceptional social framework (strong pension systems, healthcare access), seek challenging projects with global impact aligned with Zurich's innovation culture, and value professional development opportunities. Crucially, they are deeply aware of the unique Swiss job market: high salaries (average Computer Engineer salary in Zurich exceeds CHF 140k annually), stringent visa requirements for non-EU citizens (requiring a work permit), and the expectation of multilingual proficiency. This Marketing Plan specifically targets candidates who understand that Switzerland Zurich isn't just a location; it's an ecosystem where technical excellence is deeply intertwined with societal stability and research collaboration. We will differentiate our opportunity by emphasizing genuine career growth within a Swiss context, not merely a job posting.</w:t>
      </w:r>
    </w:p>
    <w:bookmarkEnd w:id="21"/>
    <w:bookmarkStart w:id="22" w:name="X7a7e6e6937259e2503fd9befedc5c16f43949ec"/>
    <w:p>
      <w:pPr>
        <w:pStyle w:val="Heading2"/>
      </w:pPr>
      <w:r>
        <w:t xml:space="preserve">Competitive Landscape in Switzerland Zurich</w:t>
      </w:r>
    </w:p>
    <w:p>
      <w:pPr>
        <w:pStyle w:val="FirstParagraph"/>
      </w:pPr>
      <w:r>
        <w:t xml:space="preserve">The talent pool for Computer Engineers in Switzerland Zurich is fiercely contested. Major competitors include multinational tech companies (Google Zurich, Microsoft Switzerland), established financial institutions (UBS, Credit Suisse – increasingly tech-driven), and vibrant local startups (e.g., DeepLearning.AI partners, fintech innovators). Their recruitment marketing often focuses on generic perks like "Swiss lifestyle" or "global impact." Our Marketing Plan counters this by offering hyper-relevant messaging: specific projects in Zurich's key sectors (e.g., quantum computing at IBM Zurich, blockchain innovation), clear pathways within the Swiss regulatory environment, and a tangible emphasis on *how* working as a Computer Engineer in Switzerland Zurich translates to unique professional fulfillment. We will highlight our commitment to navigating the Swiss hiring process smoothly for international candidates, addressing a critical pain point not always adequately covered by competitors.</w:t>
      </w:r>
    </w:p>
    <w:bookmarkEnd w:id="22"/>
    <w:bookmarkStart w:id="23" w:name="core-marketing-strategies-tactics"/>
    <w:p>
      <w:pPr>
        <w:pStyle w:val="Heading2"/>
      </w:pPr>
      <w:r>
        <w:t xml:space="preserve">Core Marketing Strategies &amp; Tactics</w:t>
      </w:r>
    </w:p>
    <w:p>
      <w:pPr>
        <w:pStyle w:val="FirstParagraph"/>
      </w:pPr>
      <w:r>
        <w:t xml:space="preserve">This Marketing Plan employs an integrated digital and experiential approach tailored for Switzerland Zurich's tech-savvy audience:</w:t>
      </w:r>
    </w:p>
    <w:p>
      <w:pPr>
        <w:numPr>
          <w:ilvl w:val="0"/>
          <w:numId w:val="1001"/>
        </w:numPr>
        <w:pStyle w:val="Compact"/>
      </w:pPr>
      <w:r>
        <w:rPr>
          <w:bCs/>
          <w:b/>
        </w:rPr>
        <w:t xml:space="preserve">Content-Driven Employer Branding:</w:t>
      </w:r>
      <w:r>
        <w:t xml:space="preserve"> </w:t>
      </w:r>
      <w:r>
        <w:t xml:space="preserve">Develop high-value content (blogs, videos) showcasing real Computer Engineers in our Zurich offices discussing technical challenges, Swiss work culture, and community involvement. Topics will include navigating Swiss tax structures for engineers or collaborating with ETH Zurich research teams – demonstrating deep local understanding.</w:t>
      </w:r>
    </w:p>
    <w:p>
      <w:pPr>
        <w:numPr>
          <w:ilvl w:val="0"/>
          <w:numId w:val="1001"/>
        </w:numPr>
        <w:pStyle w:val="Compact"/>
      </w:pPr>
      <w:r>
        <w:rPr>
          <w:bCs/>
          <w:b/>
        </w:rPr>
        <w:t xml:space="preserve">Targeted Digital Advertising:</w:t>
      </w:r>
      <w:r>
        <w:t xml:space="preserve"> </w:t>
      </w:r>
      <w:r>
        <w:t xml:space="preserve">Utilize LinkedIn Campaigns specifically targeting "Computer Engineer" job titles within Switzerland Zurich, using keywords like "embedded systems," "AI developer," and location filters for Zurich. Ad creative will feature authentic Swiss scenery (Alps backdrop) juxtaposed with cutting-edge tech work, emphasizing the unique Switzerland Zurich blend.</w:t>
      </w:r>
    </w:p>
    <w:p>
      <w:pPr>
        <w:numPr>
          <w:ilvl w:val="0"/>
          <w:numId w:val="1001"/>
        </w:numPr>
        <w:pStyle w:val="Compact"/>
      </w:pPr>
      <w:r>
        <w:rPr>
          <w:bCs/>
          <w:b/>
        </w:rPr>
        <w:t xml:space="preserve">Strategic University Partnerships:</w:t>
      </w:r>
      <w:r>
        <w:t xml:space="preserve"> </w:t>
      </w:r>
      <w:r>
        <w:t xml:space="preserve">Forge direct relationships with ETH Zurich, ZHAW (Zurich University of Applied Sciences), and SUAG to engage Computer Engineer students early. Sponsor hackathons focused on Swiss industry challenges (e.g., energy-efficient computing for Alpine regions), providing real-world project exposure directly tied to the local market.</w:t>
      </w:r>
    </w:p>
    <w:bookmarkEnd w:id="23"/>
    <w:bookmarkStart w:id="24" w:name="Xfdfda44bb4cf6807eb9b55928bf2ca2ff406cf1"/>
    <w:p>
      <w:pPr>
        <w:pStyle w:val="Heading2"/>
      </w:pPr>
      <w:r>
        <w:t xml:space="preserve">Tailored Messaging for Switzerland Zurich</w:t>
      </w:r>
    </w:p>
    <w:p>
      <w:pPr>
        <w:pStyle w:val="FirstParagraph"/>
      </w:pPr>
      <w:r>
        <w:t xml:space="preserve">All communication within this Marketing Plan explicitly connects the Computer Engineer role to the specific advantages of working in Switzerland Zurich. Key messages include: "Build your career as a Computer Engineer where cutting-edge technology meets world-class stability – in Switzerland Zurich." "Join our team of Computer Engineers solving complex challenges, supported by Switzerland's unparalleled R&amp;D ecosystem and quality of life." We avoid generic claims; instead, we reference concrete local elements like proximity to the Swiss National Supercomputing Centre (CSCS), participation in Zurich's Digital Innovation Hub, or the cultural appreciation for precision engineering inherent to the Swiss identity. This resonates deeply with candidates seeking more than just a job; they seek integration into a specific, high-value professional ecosystem.</w:t>
      </w:r>
    </w:p>
    <w:bookmarkEnd w:id="24"/>
    <w:bookmarkStart w:id="25" w:name="X6b41b94e5f3ce75053f839c4f46c3ea4be5dce1"/>
    <w:p>
      <w:pPr>
        <w:pStyle w:val="Heading2"/>
      </w:pPr>
      <w:r>
        <w:t xml:space="preserve">Budget Allocation &amp; Key Performance Indicators (KPIs)</w:t>
      </w:r>
    </w:p>
    <w:p>
      <w:pPr>
        <w:pStyle w:val="FirstParagraph"/>
      </w:pPr>
      <w:r>
        <w:t xml:space="preserve">Allocated budget prioritizes high-ROI digital channels (50%), strategic events/partnerships (30%), and content creation (20%). The primary KPIs for this Marketing Plan are: 1) Reduction in time-to-hire for Computer Engineer roles in Zurich by 25% within the first year, 2) A minimum of 45% of new hires coming from targeted initiatives outlined in this plan (not just general job boards), and 3) Measurable increase (target: +30%) in applicant quality scores based on technical assessments specific to Swiss market requirements. Success will be measured by the number of qualified Computer Engineers actively engaged through our Zurich-specific channels, directly linking our Marketing Plan efforts to tangible talent acquisition outcomes within Switzerland Zurich.</w:t>
      </w:r>
    </w:p>
    <w:bookmarkEnd w:id="25"/>
    <w:bookmarkStart w:id="26" w:name="conclusion"/>
    <w:p>
      <w:pPr>
        <w:pStyle w:val="Heading2"/>
      </w:pPr>
      <w:r>
        <w:t xml:space="preserve">Conclusion</w:t>
      </w:r>
    </w:p>
    <w:p>
      <w:pPr>
        <w:pStyle w:val="FirstParagraph"/>
      </w:pPr>
      <w:r>
        <w:t xml:space="preserve">This Marketing Plan is not merely an advertising strategy; it is a strategic investment in building a sustainable talent pipeline for the critical role of Computer Engineer within Switzerland Zurich's thriving innovation economy. By deeply understanding the unique motivations and requirements of Computer Engineers operating in this specific Swiss context, and by executing hyper-relevant, locally resonant tactics, we will establish our organization as the undisputed employer of choice. The success of this Marketing Plan is intrinsically linked to our ability to authentically showcase what it means to be a Computer Engineer thriving within the exceptional environment that Switzerland Zurich provides – a place where technical excellence is elevated by unparalleled quality of life and collaborative opportunity. Investing in this targeted approach ensures we secure the elite Computer Engineers essential for our future growth, directly contributing to our leadership position in the Swiss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Switzerland Zurich</dc:title>
  <dc:creator/>
  <dc:language>en</dc:language>
  <cp:keywords/>
  <dcterms:created xsi:type="dcterms:W3CDTF">2026-07-20T04:14:47Z</dcterms:created>
  <dcterms:modified xsi:type="dcterms:W3CDTF">2026-07-20T04:14:47Z</dcterms:modified>
</cp:coreProperties>
</file>

<file path=docProps/custom.xml><?xml version="1.0" encoding="utf-8"?>
<Properties xmlns="http://schemas.openxmlformats.org/officeDocument/2006/custom-properties" xmlns:vt="http://schemas.openxmlformats.org/officeDocument/2006/docPropsVTypes"/>
</file>