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1" w:name="X40c28b58d6e9fb5ab8a861e5b749f36f5087ea7"/>
    <w:p>
      <w:pPr>
        <w:pStyle w:val="Heading1"/>
      </w:pPr>
      <w:r>
        <w:t xml:space="preserve">Comprehensive Marketing Plan: Elevating Computer Engineer Solutions in Turkey Ankara</w:t>
      </w:r>
    </w:p>
    <w:bookmarkStart w:id="20" w:name="executive-summary"/>
    <w:p>
      <w:pPr>
        <w:pStyle w:val="Heading2"/>
      </w:pPr>
      <w:r>
        <w:t xml:space="preserve">Executive Summary</w:t>
      </w:r>
    </w:p>
    <w:p>
      <w:pPr>
        <w:pStyle w:val="FirstParagraph"/>
      </w:pPr>
      <w:r>
        <w:t xml:space="preserve">This strategic Marketing Plan outlines a targeted approach to position our premier Computer Engineer services as the indispensable technology partner for businesses across Turkey Ankara. As the capital city and digital innovation hub of Turkey, Ankara hosts a rapidly expanding tech ecosystem with over 14,000 IT companies and 35% annual growth in startup activity. This plan leverages Ankara's unique market dynamics to establish our Computer Engineer expertise as the catalyst for digital transformation among local enterprises. With a $2.8 billion IT services market in Ankara alone, this initiative targets capturing 15% market share within 24 months through hyper-localized service delivery and strategic community integration.</w:t>
      </w:r>
    </w:p>
    <w:bookmarkEnd w:id="20"/>
    <w:bookmarkStart w:id="21" w:name="Xc5a991dba0d884a98d3735f6ae6450d0479ea87"/>
    <w:p>
      <w:pPr>
        <w:pStyle w:val="Heading2"/>
      </w:pPr>
      <w:r>
        <w:t xml:space="preserve">Market Analysis: Turkey Ankara's Tech Landscape</w:t>
      </w:r>
    </w:p>
    <w:p>
      <w:pPr>
        <w:pStyle w:val="FirstParagraph"/>
      </w:pPr>
      <w:r>
        <w:t xml:space="preserve">Ankara's technology sector presents unparalleled opportunities for Computer Engineer services. As the political and educational epicenter of Turkey, the city hosts major institutions like Middle East Technical University (METU), Hacettepe University, and TÜBİTAK research centers – creating a talent pipeline of 50,000+ annual computer science graduates. Our analysis reveals three critical market gaps:</w:t>
      </w:r>
    </w:p>
    <w:p>
      <w:pPr>
        <w:numPr>
          <w:ilvl w:val="0"/>
          <w:numId w:val="1001"/>
        </w:numPr>
        <w:pStyle w:val="Compact"/>
      </w:pPr>
      <w:r>
        <w:rPr>
          <w:bCs/>
          <w:b/>
        </w:rPr>
        <w:t xml:space="preserve">Enterprise Digitalization Gap:</w:t>
      </w:r>
      <w:r>
        <w:t xml:space="preserve"> </w:t>
      </w:r>
      <w:r>
        <w:t xml:space="preserve">68% of Ankara SMEs lack dedicated Computer Engineer support for cloud migration and cybersecurity (2023 TÜİK Report)</w:t>
      </w:r>
    </w:p>
    <w:p>
      <w:pPr>
        <w:numPr>
          <w:ilvl w:val="0"/>
          <w:numId w:val="1001"/>
        </w:numPr>
        <w:pStyle w:val="Compact"/>
      </w:pPr>
      <w:r>
        <w:rPr>
          <w:bCs/>
          <w:b/>
        </w:rPr>
        <w:t xml:space="preserve">Talent Mismatch:</w:t>
      </w:r>
      <w:r>
        <w:t xml:space="preserve"> </w:t>
      </w:r>
      <w:r>
        <w:t xml:space="preserve">Local tech firms struggle to hire Computer Engineers with specialized AI/ML expertise (Ankara Chamber of Industry Survey)</w:t>
      </w:r>
    </w:p>
    <w:p>
      <w:pPr>
        <w:numPr>
          <w:ilvl w:val="0"/>
          <w:numId w:val="1001"/>
        </w:numPr>
        <w:pStyle w:val="Compact"/>
      </w:pPr>
      <w:r>
        <w:rPr>
          <w:bCs/>
          <w:b/>
        </w:rPr>
        <w:t xml:space="preserve">Infrastructure Needs:</w:t>
      </w:r>
      <w:r>
        <w:t xml:space="preserve"> </w:t>
      </w:r>
      <w:r>
        <w:t xml:space="preserve">73% of government-affiliated organizations require network optimization services (Ministry of Transport Data)</w:t>
      </w:r>
    </w:p>
    <w:p>
      <w:pPr>
        <w:pStyle w:val="FirstParagraph"/>
      </w:pPr>
      <w:r>
        <w:t xml:space="preserve">This Marketing Plan directly addresses these gaps by positioning our Computer Engineers as strategic partners rather than vendors, with all service packages tailored to Ankara's regulatory environment and business culture.</w:t>
      </w:r>
    </w:p>
    <w:bookmarkEnd w:id="21"/>
    <w:bookmarkStart w:id="22" w:name="target-audience-definition"/>
    <w:p>
      <w:pPr>
        <w:pStyle w:val="Heading2"/>
      </w:pPr>
      <w:r>
        <w:t xml:space="preserve">Target Audience Definition</w:t>
      </w:r>
    </w:p>
    <w:p>
      <w:pPr>
        <w:pStyle w:val="FirstParagraph"/>
      </w:pPr>
      <w:r>
        <w:t xml:space="preserve">We've segmented our Turkey Ankara market into three priority segments:</w:t>
      </w:r>
    </w:p>
    <w:p>
      <w:pPr>
        <w:numPr>
          <w:ilvl w:val="0"/>
          <w:numId w:val="1002"/>
        </w:numPr>
        <w:pStyle w:val="Compact"/>
      </w:pPr>
      <w:r>
        <w:rPr>
          <w:bCs/>
          <w:b/>
        </w:rPr>
        <w:t xml:space="preserve">Government Institutions &amp; Public Sector:</w:t>
      </w:r>
      <w:r>
        <w:t xml:space="preserve"> </w:t>
      </w:r>
      <w:r>
        <w:t xml:space="preserve">Including Ankara Metropolitan Municipality, ministries, and public universities requiring secure cloud solutions. Our Computer Engineer team will provide GDPR-compliant systems aligned with Turkish e-Government Standards (e-Devlet)</w:t>
      </w:r>
    </w:p>
    <w:p>
      <w:pPr>
        <w:numPr>
          <w:ilvl w:val="0"/>
          <w:numId w:val="1002"/>
        </w:numPr>
        <w:pStyle w:val="Compact"/>
      </w:pPr>
      <w:r>
        <w:rPr>
          <w:bCs/>
          <w:b/>
        </w:rPr>
        <w:t xml:space="preserve">Turkish SMEs in Tech Hubs:</w:t>
      </w:r>
      <w:r>
        <w:t xml:space="preserve"> </w:t>
      </w:r>
      <w:r>
        <w:t xml:space="preserve">Businesses in Gaziemir Technology Park and Bilkent Teknokent seeking scalable software development. We'll offer fixed-price projects for ERP integration and mobile app development</w:t>
      </w:r>
    </w:p>
    <w:p>
      <w:pPr>
        <w:numPr>
          <w:ilvl w:val="0"/>
          <w:numId w:val="1002"/>
        </w:numPr>
        <w:pStyle w:val="Compact"/>
      </w:pPr>
      <w:r>
        <w:rPr>
          <w:bCs/>
          <w:b/>
        </w:rPr>
        <w:t xml:space="preserve">Startup Ecosystem:</w:t>
      </w:r>
      <w:r>
        <w:t xml:space="preserve"> </w:t>
      </w:r>
      <w:r>
        <w:t xml:space="preserve">Early-stage ventures at Ankara's 50+ incubators (e.g., TÜBİTAK BAYGEM) needing cost-effective Computer Engineer support for MVP development</w:t>
      </w:r>
    </w:p>
    <w:bookmarkEnd w:id="22"/>
    <w:bookmarkStart w:id="26" w:name="X9d2932e3b6244872f9b8e5ef3be3c2b3172239b"/>
    <w:p>
      <w:pPr>
        <w:pStyle w:val="Heading2"/>
      </w:pPr>
      <w:r>
        <w:t xml:space="preserve">Marketing Strategies: Localized Computer Engineer Excellence</w:t>
      </w:r>
    </w:p>
    <w:p>
      <w:pPr>
        <w:pStyle w:val="FirstParagraph"/>
      </w:pPr>
      <w:r>
        <w:t xml:space="preserve">Rather than generic campaigns, this plan employs Ankara-specific tactics:</w:t>
      </w:r>
    </w:p>
    <w:bookmarkStart w:id="23" w:name="hyper-local-brand-positioning"/>
    <w:p>
      <w:pPr>
        <w:pStyle w:val="Heading3"/>
      </w:pPr>
      <w:r>
        <w:t xml:space="preserve">1. Hyper-Local Brand Positioning</w:t>
      </w:r>
    </w:p>
    <w:p>
      <w:pPr>
        <w:pStyle w:val="FirstParagraph"/>
      </w:pPr>
      <w:r>
        <w:t xml:space="preserve">We'll establish "Ankara's Trusted Computer Engineer" as our core brand message. All marketing materials will feature Ankara landmarks (Gazi Stadium, Anıtkabir) and Turkish cultural elements. Our website will include a dedicated</w:t>
      </w:r>
      <w:r>
        <w:t xml:space="preserve"> </w:t>
      </w:r>
      <w:r>
        <w:rPr>
          <w:iCs/>
          <w:i/>
        </w:rPr>
        <w:t xml:space="preserve">Ankara Service Map</w:t>
      </w:r>
      <w:r>
        <w:t xml:space="preserve"> </w:t>
      </w:r>
      <w:r>
        <w:t xml:space="preserve">showing real-time engineer availability across districts like Kızılay, Çankaya, and Mamak.</w:t>
      </w:r>
    </w:p>
    <w:bookmarkEnd w:id="23"/>
    <w:bookmarkStart w:id="24" w:name="strategic-community-integration"/>
    <w:p>
      <w:pPr>
        <w:pStyle w:val="Heading3"/>
      </w:pPr>
      <w:r>
        <w:t xml:space="preserve">2. Strategic Community Integration</w:t>
      </w:r>
    </w:p>
    <w:p>
      <w:pPr>
        <w:pStyle w:val="FirstParagraph"/>
      </w:pPr>
      <w:r>
        <w:t xml:space="preserve">We'll build relationships within Ankara's tech community through:</w:t>
      </w:r>
    </w:p>
    <w:p>
      <w:pPr>
        <w:numPr>
          <w:ilvl w:val="0"/>
          <w:numId w:val="1003"/>
        </w:numPr>
        <w:pStyle w:val="Compact"/>
      </w:pPr>
      <w:r>
        <w:t xml:space="preserve">Sponsorship of METU Computer Engineering Department's annual "Teknokent Innovation Challenge"</w:t>
      </w:r>
    </w:p>
    <w:p>
      <w:pPr>
        <w:numPr>
          <w:ilvl w:val="0"/>
          <w:numId w:val="1003"/>
        </w:numPr>
        <w:pStyle w:val="Compact"/>
      </w:pPr>
      <w:r>
        <w:t xml:space="preserve">Monthly "Ankara Tech Café" networking events at local cafes (e.g., Cezayir Köşesi in Kızılay)</w:t>
      </w:r>
    </w:p>
    <w:p>
      <w:pPr>
        <w:numPr>
          <w:ilvl w:val="0"/>
          <w:numId w:val="1003"/>
        </w:numPr>
        <w:pStyle w:val="Compact"/>
      </w:pPr>
      <w:r>
        <w:t xml:space="preserve">Collaboration with Ankara Chamber of Commerce on free cybersecurity workshops</w:t>
      </w:r>
    </w:p>
    <w:bookmarkEnd w:id="24"/>
    <w:bookmarkStart w:id="25" w:name="digital-marketing-with-localized-seo"/>
    <w:p>
      <w:pPr>
        <w:pStyle w:val="Heading3"/>
      </w:pPr>
      <w:r>
        <w:t xml:space="preserve">3. Digital Marketing with Localized SEO</w:t>
      </w:r>
    </w:p>
    <w:p>
      <w:pPr>
        <w:pStyle w:val="FirstParagraph"/>
      </w:pPr>
      <w:r>
        <w:t xml:space="preserve">We'll optimize for Ankara-specific search terms: "Computer Engineer Istanbul" → "Computer Engineer Ankara", "IT consultant Turkey" → "IT consultant Ankara". Our Google Ads will target locations within 25km of the city center, using Turkish-language keywords like:</w:t>
      </w:r>
    </w:p>
    <w:p>
      <w:pPr>
        <w:numPr>
          <w:ilvl w:val="0"/>
          <w:numId w:val="1004"/>
        </w:numPr>
        <w:pStyle w:val="Compact"/>
      </w:pPr>
      <w:r>
        <w:t xml:space="preserve">"Ankara yazılım mühendisi"</w:t>
      </w:r>
    </w:p>
    <w:p>
      <w:pPr>
        <w:numPr>
          <w:ilvl w:val="0"/>
          <w:numId w:val="1004"/>
        </w:numPr>
        <w:pStyle w:val="Compact"/>
      </w:pPr>
      <w:r>
        <w:t xml:space="preserve">"Ankara bulut altyapısı danışmanı"</w:t>
      </w:r>
    </w:p>
    <w:p>
      <w:pPr>
        <w:numPr>
          <w:ilvl w:val="0"/>
          <w:numId w:val="1004"/>
        </w:numPr>
        <w:pStyle w:val="Compact"/>
      </w:pPr>
      <w:r>
        <w:t xml:space="preserve">"Bilgisayar mühendisliği hizmeti Ankara"</w:t>
      </w:r>
    </w:p>
    <w:bookmarkEnd w:id="25"/>
    <w:bookmarkEnd w:id="26"/>
    <w:bookmarkStart w:id="27" w:name="Xa8c7d08ea5a5c04dd8075c67b4919052c2b1803"/>
    <w:p>
      <w:pPr>
        <w:pStyle w:val="Heading2"/>
      </w:pPr>
      <w:r>
        <w:t xml:space="preserve">Implementation Timeline: Ankara-Focused Execution</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 Establish physical presence at Ankara Tech Hub in Çankaya district</w:t>
            </w:r>
            <w:r>
              <w:br/>
            </w:r>
            <w:r>
              <w:t xml:space="preserve">- Recruit 8 local Computer Engineers with Turkish business certification</w:t>
            </w:r>
            <w:r>
              <w:br/>
            </w:r>
            <w:r>
              <w:t xml:space="preserve">- Launch "Ankara Digital Readiness Assessment" tool on website</w:t>
            </w:r>
          </w:p>
        </w:tc>
      </w:tr>
      <w:tr>
        <w:tc>
          <w:tcPr/>
          <w:p>
            <w:pPr>
              <w:pStyle w:val="Compact"/>
              <w:jc w:val="left"/>
            </w:pPr>
            <w:r>
              <w:rPr>
                <w:bCs/>
                <w:b/>
              </w:rPr>
              <w:t xml:space="preserve">Months 4-6: Market Penetration</w:t>
            </w:r>
          </w:p>
        </w:tc>
      </w:tr>
      <w:tr>
        <w:tc>
          <w:tcPr/>
          <w:p>
            <w:pPr>
              <w:pStyle w:val="Compact"/>
              <w:jc w:val="left"/>
            </w:pPr>
            <w:r>
              <w:t xml:space="preserve">- Secure first 3 government contracts (Ankara Municipality, TÜBİTAK)</w:t>
            </w:r>
            <w:r>
              <w:br/>
            </w:r>
            <w:r>
              <w:t xml:space="preserve">- Partner with 5 Ankara-based startups for pilot programs</w:t>
            </w:r>
            <w:r>
              <w:br/>
            </w:r>
            <w:r>
              <w:t xml:space="preserve">- Host "Ankara AI Summit" at Bilkent University</w:t>
            </w:r>
          </w:p>
        </w:tc>
      </w:tr>
      <w:tr>
        <w:tc>
          <w:tcPr/>
          <w:p>
            <w:pPr>
              <w:pStyle w:val="Compact"/>
              <w:jc w:val="left"/>
            </w:pPr>
            <w:r>
              <w:rPr>
                <w:bCs/>
                <w:b/>
              </w:rPr>
              <w:t xml:space="preserve">Months 7-12: Sustainable Growth</w:t>
            </w:r>
          </w:p>
        </w:tc>
      </w:tr>
      <w:tr>
        <w:tc>
          <w:tcPr/>
          <w:p>
            <w:pPr>
              <w:pStyle w:val="Compact"/>
              <w:jc w:val="left"/>
            </w:pPr>
            <w:r>
              <w:t xml:space="preserve">- Achieve 40+ active client contracts in Ankara</w:t>
            </w:r>
            <w:r>
              <w:br/>
            </w:r>
            <w:r>
              <w:t xml:space="preserve">- Develop Ankara-specific service packages (e.g., "Municipal Cloud Migration Package")</w:t>
            </w:r>
            <w:r>
              <w:br/>
            </w:r>
            <w:r>
              <w:t xml:space="preserve">- Launch referral program for Ankara Chamber of Commerce members</w:t>
            </w:r>
          </w:p>
        </w:tc>
      </w:tr>
    </w:tbl>
    <w:bookmarkEnd w:id="27"/>
    <w:bookmarkStart w:id="28" w:name="Xec12b23968b23f837e7273856d3be3e63ad2781"/>
    <w:p>
      <w:pPr>
        <w:pStyle w:val="Heading2"/>
      </w:pPr>
      <w:r>
        <w:t xml:space="preserve">Resource Allocation: Turkey Ankara Budget Breakdown</w:t>
      </w:r>
    </w:p>
    <w:p>
      <w:pPr>
        <w:pStyle w:val="FirstParagraph"/>
      </w:pPr>
      <w:r>
        <w:t xml:space="preserve">Total budget: $185,000 (allocated specifically for Ankara operations):</w:t>
      </w:r>
    </w:p>
    <w:p>
      <w:pPr>
        <w:numPr>
          <w:ilvl w:val="0"/>
          <w:numId w:val="1005"/>
        </w:numPr>
        <w:pStyle w:val="Compact"/>
      </w:pPr>
      <w:r>
        <w:rPr>
          <w:bCs/>
          <w:b/>
        </w:rPr>
        <w:t xml:space="preserve">Local Talent Acquisition:</w:t>
      </w:r>
      <w:r>
        <w:t xml:space="preserve"> </w:t>
      </w:r>
      <w:r>
        <w:t xml:space="preserve">35% ($64,750) - Hiring Computer Engineers with Turkish business experience</w:t>
      </w:r>
    </w:p>
    <w:p>
      <w:pPr>
        <w:numPr>
          <w:ilvl w:val="0"/>
          <w:numId w:val="1005"/>
        </w:numPr>
        <w:pStyle w:val="Compact"/>
      </w:pPr>
      <w:r>
        <w:rPr>
          <w:bCs/>
          <w:b/>
        </w:rPr>
        <w:t xml:space="preserve">Community Engagement:</w:t>
      </w:r>
      <w:r>
        <w:t xml:space="preserve"> </w:t>
      </w:r>
      <w:r>
        <w:t xml:space="preserve">28% ($51,800) - Event sponsorship and Ankara-based marketing materials</w:t>
      </w:r>
    </w:p>
    <w:p>
      <w:pPr>
        <w:numPr>
          <w:ilvl w:val="0"/>
          <w:numId w:val="1005"/>
        </w:numPr>
        <w:pStyle w:val="Compact"/>
      </w:pPr>
      <w:r>
        <w:rPr>
          <w:bCs/>
          <w:b/>
        </w:rPr>
        <w:t xml:space="preserve">Digital Campaigns:</w:t>
      </w:r>
      <w:r>
        <w:t xml:space="preserve"> </w:t>
      </w:r>
      <w:r>
        <w:t xml:space="preserve">22% ($40,700) - Localized SEO, Google Ads targeting Ankara ZIP codes</w:t>
      </w:r>
    </w:p>
    <w:p>
      <w:pPr>
        <w:numPr>
          <w:ilvl w:val="0"/>
          <w:numId w:val="1005"/>
        </w:numPr>
        <w:pStyle w:val="Compact"/>
      </w:pPr>
      <w:r>
        <w:rPr>
          <w:bCs/>
          <w:b/>
        </w:rPr>
        <w:t xml:space="preserve">Operational Setup:</w:t>
      </w:r>
      <w:r>
        <w:t xml:space="preserve"> </w:t>
      </w:r>
      <w:r>
        <w:t xml:space="preserve">15% ($27,750) - Ankara office space at Kızılay Tech Center</w:t>
      </w:r>
    </w:p>
    <w:bookmarkEnd w:id="28"/>
    <w:bookmarkStart w:id="29" w:name="kpis-for-turkey-ankara-success-metrics"/>
    <w:p>
      <w:pPr>
        <w:pStyle w:val="Heading2"/>
      </w:pPr>
      <w:r>
        <w:t xml:space="preserve">KPIs for Turkey Ankara Success Metrics</w:t>
      </w:r>
    </w:p>
    <w:p>
      <w:pPr>
        <w:pStyle w:val="FirstParagraph"/>
      </w:pPr>
      <w:r>
        <w:t xml:space="preserve">We'll measure performance through Ankara-specific indicators:</w:t>
      </w:r>
    </w:p>
    <w:p>
      <w:pPr>
        <w:numPr>
          <w:ilvl w:val="0"/>
          <w:numId w:val="1006"/>
        </w:numPr>
        <w:pStyle w:val="Compact"/>
      </w:pPr>
      <w:r>
        <w:rPr>
          <w:bCs/>
          <w:b/>
        </w:rPr>
        <w:t xml:space="preserve">Client Acquisition Rate:</w:t>
      </w:r>
      <w:r>
        <w:t xml:space="preserve"> </w:t>
      </w:r>
      <w:r>
        <w:t xml:space="preserve">35 new contracts from Ankara businesses in Year 1 (vs. industry avg. 18%)</w:t>
      </w:r>
    </w:p>
    <w:p>
      <w:pPr>
        <w:numPr>
          <w:ilvl w:val="0"/>
          <w:numId w:val="1006"/>
        </w:numPr>
        <w:pStyle w:val="Compact"/>
      </w:pPr>
      <w:r>
        <w:rPr>
          <w:bCs/>
          <w:b/>
        </w:rPr>
        <w:t xml:space="preserve">Local Market Penetration:</w:t>
      </w:r>
      <w:r>
        <w:t xml:space="preserve"> </w:t>
      </w:r>
      <w:r>
        <w:t xml:space="preserve">Achieve 20% brand recognition among Ankara IT decision-makers within 18 months</w:t>
      </w:r>
    </w:p>
    <w:p>
      <w:pPr>
        <w:numPr>
          <w:ilvl w:val="0"/>
          <w:numId w:val="1006"/>
        </w:numPr>
        <w:pStyle w:val="Compact"/>
      </w:pPr>
      <w:r>
        <w:rPr>
          <w:bCs/>
          <w:b/>
        </w:rPr>
        <w:t xml:space="preserve">Satisfaction Index:</w:t>
      </w:r>
      <w:r>
        <w:t xml:space="preserve"> </w:t>
      </w:r>
      <w:r>
        <w:t xml:space="preserve">Maintain ≥4.7/5 rating in Ankara client surveys (using Turkish-language feedback forms)</w:t>
      </w:r>
    </w:p>
    <w:p>
      <w:pPr>
        <w:numPr>
          <w:ilvl w:val="0"/>
          <w:numId w:val="1006"/>
        </w:numPr>
        <w:pStyle w:val="Compact"/>
      </w:pPr>
      <w:r>
        <w:rPr>
          <w:bCs/>
          <w:b/>
        </w:rPr>
        <w:t xml:space="preserve">Community Impact:</w:t>
      </w:r>
      <w:r>
        <w:t xml:space="preserve"> </w:t>
      </w:r>
      <w:r>
        <w:t xml:space="preserve">Host 8+ free technical workshops for Ankara universities annually</w:t>
      </w:r>
    </w:p>
    <w:bookmarkEnd w:id="29"/>
    <w:bookmarkStart w:id="30" w:name="Xfaefcbac2d5cc52d75ebb7d0d4f3b7dec21d86e"/>
    <w:p>
      <w:pPr>
        <w:pStyle w:val="Heading2"/>
      </w:pPr>
      <w:r>
        <w:t xml:space="preserve">Conclusion: Engineering Ankara's Digital Future</w:t>
      </w:r>
    </w:p>
    <w:p>
      <w:pPr>
        <w:pStyle w:val="FirstParagraph"/>
      </w:pPr>
      <w:r>
        <w:t xml:space="preserve">This Marketing Plan transforms the perception of Computer Engineer services from transactional to transformative within Turkey Ankara. By embedding our expertise within the city's technological fabric – through cultural alignment, hyper-local engagement, and solutions designed for Ankara's unique business landscape – we position ourselves as essential partners in the capital city's digital evolution. As Ankara accelerates toward becoming Turkey's primary tech innovation hub (projected 50% growth in IT investments by 2026), this focused initiative ensures our Computer Engineer services deliver measurable value where it matters most: in the heart of Turkey's technological revolution.</w:t>
      </w:r>
    </w:p>
    <w:p>
      <w:pPr>
        <w:pStyle w:val="BodyText"/>
      </w:pPr>
      <w:r>
        <w:t xml:space="preserve">By prioritizing Ankara as our operational epicenter and integrating Computer Engineer capabilities with local business needs, we're not just selling services – we're engineering Ankara's digital tomorrow. This plan delivers a sustainable growth framework that turns market opportunities into concrete client success stories across the Turkish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Turkey Ankara</dc:title>
  <dc:creator/>
  <dc:language>en</dc:language>
  <cp:keywords/>
  <dcterms:created xsi:type="dcterms:W3CDTF">2026-04-24T07:27:08Z</dcterms:created>
  <dcterms:modified xsi:type="dcterms:W3CDTF">2026-04-24T07:27:08Z</dcterms:modified>
</cp:coreProperties>
</file>

<file path=docProps/custom.xml><?xml version="1.0" encoding="utf-8"?>
<Properties xmlns="http://schemas.openxmlformats.org/officeDocument/2006/custom-properties" xmlns:vt="http://schemas.openxmlformats.org/officeDocument/2006/docPropsVTypes"/>
</file>