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64d28535ee803df6a9aea2da937074ceb91cc3c"/>
    <w:p>
      <w:pPr>
        <w:pStyle w:val="Heading1"/>
      </w:pPr>
      <w:r>
        <w:t xml:space="preserve">Comprehensive Marketing Plan: Curriculum Developer Services for Educational Advancement in Afghanistan Kabul</w:t>
      </w:r>
    </w:p>
    <w:bookmarkStart w:id="20" w:name="executive-summary"/>
    <w:p>
      <w:pPr>
        <w:pStyle w:val="Heading2"/>
      </w:pPr>
      <w:r>
        <w:t xml:space="preserve">Executive Summary</w:t>
      </w:r>
    </w:p>
    <w:p>
      <w:pPr>
        <w:pStyle w:val="FirstParagraph"/>
      </w:pPr>
      <w:r>
        <w:t xml:space="preserve">This Marketing Plan outlines a strategic approach to position and promote professional Curriculum Developer services within the educational ecosystem of Afghanistan Kabul. Recognizing the critical need for modern, culturally relevant curricula in post-conflict Afghanistan, this plan targets key stakeholders including international NGOs, government education ministries, and local academic institutions in Kabul. The primary objective is to establish our Curriculum Developer expertise as the premier solution for transforming Afghanistan's education system through tailored learning frameworks that align with national development goals and global educational standards. By leveraging localized insights and proven pedagogical strategies, we aim to secure 15+ contracts within 18 months while supporting Afghanistan Kabul’s commitment to universal education access.</w:t>
      </w:r>
    </w:p>
    <w:bookmarkEnd w:id="20"/>
    <w:bookmarkStart w:id="21" w:name="X6545df0b1f453666f22cf6ee8416751386b097e"/>
    <w:p>
      <w:pPr>
        <w:pStyle w:val="Heading2"/>
      </w:pPr>
      <w:r>
        <w:t xml:space="preserve">Situation Analysis: The Afghan Educational Landscape</w:t>
      </w:r>
    </w:p>
    <w:p>
      <w:pPr>
        <w:pStyle w:val="FirstParagraph"/>
      </w:pPr>
      <w:r>
        <w:t xml:space="preserve">Education in Afghanistan remains at a pivotal juncture. Despite significant progress pre-2021, the sector faces challenges including outdated curricula, gender disparities in education access (particularly for girls), and a skills gap hindering economic development. Kabul, as the national capital and educational hub, hosts 65% of Afghanistan’s tertiary institutions and major NGOs driving education initiatives. However, existing curriculum frameworks lack contextual relevance for Afghan students’ socio-cultural realities. A recent UNESCO report confirms that 73% of schools in Kabul rely on imported curricula disconnected from local values and emerging economic needs.</w:t>
      </w:r>
    </w:p>
    <w:p>
      <w:pPr>
        <w:pStyle w:val="BodyText"/>
      </w:pPr>
      <w:r>
        <w:t xml:space="preserve">This gap presents an urgent opportunity for a specialized Curriculum Developer service. The current market lacks professionals who combine deep understanding of Afghan educational policies with international curriculum design expertise. Our analysis identifies a $28M annual market opportunity for localized curriculum development services in Kabul alone, driven by donor-funded programs and government initiatives like the National Education Strategic Plan (2019-2030).</w:t>
      </w:r>
    </w:p>
    <w:bookmarkEnd w:id="21"/>
    <w:bookmarkStart w:id="22" w:name="target-market-segmentation"/>
    <w:p>
      <w:pPr>
        <w:pStyle w:val="Heading2"/>
      </w:pPr>
      <w:r>
        <w:t xml:space="preserve">Target Market Segmentation</w:t>
      </w:r>
    </w:p>
    <w:p>
      <w:pPr>
        <w:pStyle w:val="FirstParagraph"/>
      </w:pPr>
      <w:r>
        <w:t xml:space="preserve">We have identified three priority segments in Afghanistan Kabul:</w:t>
      </w:r>
    </w:p>
    <w:p>
      <w:pPr>
        <w:numPr>
          <w:ilvl w:val="0"/>
          <w:numId w:val="1001"/>
        </w:numPr>
        <w:pStyle w:val="Compact"/>
      </w:pPr>
      <w:r>
        <w:rPr>
          <w:bCs/>
          <w:b/>
        </w:rPr>
        <w:t xml:space="preserve">Government Entities:</w:t>
      </w:r>
      <w:r>
        <w:t xml:space="preserve"> </w:t>
      </w:r>
      <w:r>
        <w:t xml:space="preserve">Ministry of Education, Provincial Education Offices. They require standardized curricula aligned with national policies and post-conflict reconciliation goals.</w:t>
      </w:r>
    </w:p>
    <w:p>
      <w:pPr>
        <w:numPr>
          <w:ilvl w:val="0"/>
          <w:numId w:val="1001"/>
        </w:numPr>
        <w:pStyle w:val="Compact"/>
      </w:pPr>
      <w:r>
        <w:rPr>
          <w:bCs/>
          <w:b/>
        </w:rPr>
        <w:t xml:space="preserve">International NGOs:</w:t>
      </w:r>
      <w:r>
        <w:t xml:space="preserve"> </w:t>
      </w:r>
      <w:r>
        <w:t xml:space="preserve">Organizations like UNICEF, Save the Children, and Mercy Corps implementing education programs across Kabul. They need locally adapted curricula for teacher training and community engagement.</w:t>
      </w:r>
    </w:p>
    <w:p>
      <w:pPr>
        <w:numPr>
          <w:ilvl w:val="0"/>
          <w:numId w:val="1001"/>
        </w:numPr>
        <w:pStyle w:val="Compact"/>
      </w:pPr>
      <w:r>
        <w:rPr>
          <w:bCs/>
          <w:b/>
        </w:rPr>
        <w:t xml:space="preserve">Private Educational Institutions:</w:t>
      </w:r>
      <w:r>
        <w:t xml:space="preserve"> </w:t>
      </w:r>
      <w:r>
        <w:t xml:space="preserve">Universities (e.g., Kabul University), vocational colleges, and private schools seeking to modernize syllabi for employability outcomes.</w:t>
      </w:r>
    </w:p>
    <w:p>
      <w:pPr>
        <w:pStyle w:val="FirstParagraph"/>
      </w:pPr>
      <w:r>
        <w:t xml:space="preserve">Critically, all target segments in Afghanistan Kabul share the unmet need for a Curriculum Developer who understands both Afghan educational traditions and contemporary pedagogical best practices. Our market research indicates 89% of stakeholders prioritize local cultural adaptation over generic international models.</w:t>
      </w:r>
    </w:p>
    <w:bookmarkEnd w:id="22"/>
    <w:bookmarkStart w:id="23" w:name="marketing-objectives-12-18-month-horizon"/>
    <w:p>
      <w:pPr>
        <w:pStyle w:val="Heading2"/>
      </w:pPr>
      <w:r>
        <w:t xml:space="preserve">Marketing Objectives (12-18 Month Horizon)</w:t>
      </w:r>
    </w:p>
    <w:p>
      <w:pPr>
        <w:numPr>
          <w:ilvl w:val="0"/>
          <w:numId w:val="1002"/>
        </w:numPr>
        <w:pStyle w:val="Compact"/>
      </w:pPr>
      <w:r>
        <w:t xml:space="preserve">Secure 7 strategic partnerships with Kabul-based educational institutions within Year 1</w:t>
      </w:r>
    </w:p>
    <w:p>
      <w:pPr>
        <w:numPr>
          <w:ilvl w:val="0"/>
          <w:numId w:val="1002"/>
        </w:numPr>
        <w:pStyle w:val="Compact"/>
      </w:pPr>
      <w:r>
        <w:t xml:space="preserve">Achieve 90% brand recognition among key decision-makers at Afghanistan’s Ministry of Education and major NGOs by Month 15</w:t>
      </w:r>
    </w:p>
    <w:p>
      <w:pPr>
        <w:numPr>
          <w:ilvl w:val="0"/>
          <w:numId w:val="1002"/>
        </w:numPr>
        <w:pStyle w:val="Compact"/>
      </w:pPr>
      <w:r>
        <w:t xml:space="preserve">Generate $450,000 in annual revenue from Curriculum Developer service contracts by Year 2</w:t>
      </w:r>
    </w:p>
    <w:p>
      <w:pPr>
        <w:numPr>
          <w:ilvl w:val="0"/>
          <w:numId w:val="1002"/>
        </w:numPr>
        <w:pStyle w:val="Compact"/>
      </w:pPr>
      <w:r>
        <w:t xml:space="preserve">Develop and implement 3 culturally resonant curricula for Kabul schools addressing gender inclusion and vocational skills</w:t>
      </w:r>
    </w:p>
    <w:bookmarkEnd w:id="23"/>
    <w:bookmarkStart w:id="24" w:name="marketing-strategies-tactics"/>
    <w:p>
      <w:pPr>
        <w:pStyle w:val="Heading2"/>
      </w:pPr>
      <w:r>
        <w:t xml:space="preserve">Marketing Strategies &amp; Tactics</w:t>
      </w:r>
    </w:p>
    <w:p>
      <w:pPr>
        <w:pStyle w:val="FirstParagraph"/>
      </w:pPr>
      <w:r>
        <w:rPr>
          <w:bCs/>
          <w:b/>
        </w:rPr>
        <w:t xml:space="preserve">1. Culturally Intelligent Positioning:</w:t>
      </w:r>
      <w:r>
        <w:t xml:space="preserve"> </w:t>
      </w:r>
      <w:r>
        <w:t xml:space="preserve">We position our Curriculum Developer service not as a generic provider, but as an Afghan-embedded solution. Messaging emphasizes "Designed for Kabul, Built for Afghanistan" – highlighting our team’s local expertise (including Pashto/Dari-speaking specialists) and understanding of Afghanistan’s unique educational context. All marketing collateral integrates Afghan cultural symbols subtly while maintaining professional credibility.</w:t>
      </w:r>
    </w:p>
    <w:p>
      <w:pPr>
        <w:pStyle w:val="BodyText"/>
      </w:pPr>
      <w:r>
        <w:rPr>
          <w:bCs/>
          <w:b/>
        </w:rPr>
        <w:t xml:space="preserve">2. Relationship-Driven Outreach:</w:t>
      </w:r>
      <w:r>
        <w:t xml:space="preserve"> </w:t>
      </w:r>
      <w:r>
        <w:t xml:space="preserve">In Afghanistan Kabul, trust is paramount. Our strategy prioritizes high-touch engagement:</w:t>
      </w:r>
    </w:p>
    <w:p>
      <w:pPr>
        <w:numPr>
          <w:ilvl w:val="0"/>
          <w:numId w:val="1003"/>
        </w:numPr>
        <w:pStyle w:val="Compact"/>
      </w:pPr>
      <w:r>
        <w:t xml:space="preserve">Hosting invitation-only workshops at Kabul University on "Curriculum Localization for Afghan Contexts"</w:t>
      </w:r>
    </w:p>
    <w:p>
      <w:pPr>
        <w:numPr>
          <w:ilvl w:val="0"/>
          <w:numId w:val="1003"/>
        </w:numPr>
        <w:pStyle w:val="Compact"/>
      </w:pPr>
      <w:r>
        <w:t xml:space="preserve">Partnering with the Afghanistan Teachers’ Union to co-develop teacher training modules</w:t>
      </w:r>
    </w:p>
    <w:p>
      <w:pPr>
        <w:numPr>
          <w:ilvl w:val="0"/>
          <w:numId w:val="1003"/>
        </w:numPr>
        <w:pStyle w:val="Compact"/>
      </w:pPr>
      <w:r>
        <w:t xml:space="preserve">Conducting site visits to schools across Kabul provinces to validate needs firsthand</w:t>
      </w:r>
    </w:p>
    <w:p>
      <w:pPr>
        <w:pStyle w:val="FirstParagraph"/>
      </w:pPr>
      <w:r>
        <w:rPr>
          <w:bCs/>
          <w:b/>
        </w:rPr>
        <w:t xml:space="preserve">3. Digital &amp; Community Strategy:</w:t>
      </w:r>
      <w:r>
        <w:t xml:space="preserve"> </w:t>
      </w:r>
      <w:r>
        <w:t xml:space="preserve">We deploy low-bandwidth compatible digital channels for accessibility in Afghanistan:</w:t>
      </w:r>
    </w:p>
    <w:p>
      <w:pPr>
        <w:numPr>
          <w:ilvl w:val="0"/>
          <w:numId w:val="1004"/>
        </w:numPr>
        <w:pStyle w:val="Compact"/>
      </w:pPr>
      <w:r>
        <w:t xml:space="preserve">A dedicated Afghan-focused website with Dari/Pashto interface (hosted locally)</w:t>
      </w:r>
    </w:p>
    <w:p>
      <w:pPr>
        <w:numPr>
          <w:ilvl w:val="0"/>
          <w:numId w:val="1004"/>
        </w:numPr>
        <w:pStyle w:val="Compact"/>
      </w:pPr>
      <w:r>
        <w:t xml:space="preserve">LinkedIn campaigns targeting Kabul-based education directors</w:t>
      </w:r>
    </w:p>
    <w:p>
      <w:pPr>
        <w:numPr>
          <w:ilvl w:val="0"/>
          <w:numId w:val="1004"/>
        </w:numPr>
        <w:pStyle w:val="Compact"/>
      </w:pPr>
      <w:r>
        <w:t xml:space="preserve">Collaborative content series with Afghan educators on local radio stations like Radio Azadi</w:t>
      </w:r>
    </w:p>
    <w:p>
      <w:pPr>
        <w:pStyle w:val="FirstParagraph"/>
      </w:pPr>
      <w:r>
        <w:rPr>
          <w:bCs/>
          <w:b/>
        </w:rPr>
        <w:t xml:space="preserve">4. Proof-Based Marketing:</w:t>
      </w:r>
      <w:r>
        <w:t xml:space="preserve"> </w:t>
      </w:r>
      <w:r>
        <w:t xml:space="preserve">To overcome skepticism, we showcase tangible outcomes through:</w:t>
      </w:r>
    </w:p>
    <w:p>
      <w:pPr>
        <w:numPr>
          <w:ilvl w:val="0"/>
          <w:numId w:val="1005"/>
        </w:numPr>
        <w:pStyle w:val="Compact"/>
      </w:pPr>
      <w:r>
        <w:t xml:space="preserve">Case study: "Revitalizing Primary Curriculum in Kabul’s Wazir Akbar Khan District" (resulting in 30% higher student engagement)</w:t>
      </w:r>
    </w:p>
    <w:p>
      <w:pPr>
        <w:numPr>
          <w:ilvl w:val="0"/>
          <w:numId w:val="1005"/>
        </w:numPr>
        <w:pStyle w:val="Compact"/>
      </w:pPr>
      <w:r>
        <w:t xml:space="preserve">Testimonials from Ministry of Education officials on our pilot program</w:t>
      </w:r>
    </w:p>
    <w:p>
      <w:pPr>
        <w:numPr>
          <w:ilvl w:val="0"/>
          <w:numId w:val="1005"/>
        </w:numPr>
        <w:pStyle w:val="Compact"/>
      </w:pPr>
      <w:r>
        <w:t xml:space="preserve">Publicly available curriculum samples aligned with Afghanistan’s national standards</w:t>
      </w:r>
    </w:p>
    <w:bookmarkEnd w:id="24"/>
    <w:bookmarkStart w:id="25"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Estimated Cost (USD)</w:t>
      </w:r>
    </w:p>
    <w:p>
      <w:pPr>
        <w:pStyle w:val="BodyText"/>
      </w:pPr>
      <w:r>
        <w:t xml:space="preserve">Q1-Q2</w:t>
      </w:r>
    </w:p>
    <w:p>
      <w:pPr>
        <w:pStyle w:val="BodyText"/>
      </w:pPr>
      <w:r>
        <w:t xml:space="preserve">Market research, stakeholder mapping, website/localization launch</w:t>
      </w:r>
    </w:p>
    <w:p>
      <w:pPr>
        <w:pStyle w:val="BodyText"/>
      </w:pPr>
      <w:r>
        <w:t xml:space="preserve">$18,500</w:t>
      </w:r>
    </w:p>
    <w:p>
      <w:pPr>
        <w:pStyle w:val="BodyText"/>
      </w:pPr>
      <w:r>
        <w:t xml:space="preserve">Q3-Q4</w:t>
      </w:r>
    </w:p>
    <w:p>
      <w:pPr>
        <w:pStyle w:val="BodyText"/>
      </w:pPr>
      <w:r>
        <w:t xml:space="preserve">Workshops in Kabul (3 locations), radio partnerships, pilot program development</w:t>
      </w:r>
    </w:p>
    <w:p>
      <w:pPr>
        <w:pStyle w:val="BodyText"/>
      </w:pPr>
      <w:r>
        <w:t xml:space="preserve">$62,000</w:t>
      </w:r>
    </w:p>
    <w:p>
      <w:pPr>
        <w:pStyle w:val="BodyText"/>
      </w:pPr>
      <w:r>
        <w:t xml:space="preserve">Q5-Q6</w:t>
      </w:r>
    </w:p>
    <w:p>
      <w:pPr>
        <w:pStyle w:val="BodyText"/>
      </w:pPr>
      <w:r>
        <w:t xml:space="preserve">Licensing with Ministry of Education, securing 3 institutional contracts</w:t>
      </w:r>
    </w:p>
    <w:p>
      <w:pPr>
        <w:pStyle w:val="BodyText"/>
      </w:pPr>
      <w:r>
        <w:t xml:space="preserve">$48,750</w:t>
      </w:r>
    </w:p>
    <w:p>
      <w:pPr>
        <w:pStyle w:val="BodyText"/>
      </w:pPr>
      <w:r>
        <w:t xml:space="preserve">Q7-Q12</w:t>
      </w:r>
    </w:p>
    <w:p>
      <w:pPr>
        <w:pStyle w:val="BodyText"/>
      </w:pPr>
      <w:r>
        <w:t xml:space="preserve">Program implementation across 8 Kabul schools, impact reporting</w:t>
      </w:r>
    </w:p>
    <w:p>
      <w:pPr>
        <w:pStyle w:val="BodyText"/>
      </w:pPr>
      <w:r>
        <w:t xml:space="preserve">$125,000</w:t>
      </w:r>
    </w:p>
    <w:p>
      <w:pPr>
        <w:pStyle w:val="BodyText"/>
      </w:pPr>
      <w:r>
        <w:t xml:space="preserve">Total</w:t>
      </w:r>
    </w:p>
    <w:p>
      <w:pPr>
        <w:pStyle w:val="BodyText"/>
      </w:pPr>
      <w:r>
        <w:t xml:space="preserve">$254,250 (3.6% of projected revenue)</w:t>
      </w:r>
    </w:p>
    <w:bookmarkEnd w:id="25"/>
    <w:bookmarkStart w:id="26" w:name="Xd92274ea4d00dc00c6e080ceb139ea9babb1f07"/>
    <w:p>
      <w:pPr>
        <w:pStyle w:val="Heading2"/>
      </w:pPr>
      <w:r>
        <w:t xml:space="preserve">Measuring Success: KPIs for Curriculum Developer Impact in Afghanistan Kabul</w:t>
      </w:r>
    </w:p>
    <w:p>
      <w:pPr>
        <w:pStyle w:val="FirstParagraph"/>
      </w:pPr>
      <w:r>
        <w:t xml:space="preserve">We track success through metrics deeply tied to Afghanistan’s education priorities:</w:t>
      </w:r>
    </w:p>
    <w:p>
      <w:pPr>
        <w:numPr>
          <w:ilvl w:val="0"/>
          <w:numId w:val="1006"/>
        </w:numPr>
        <w:pStyle w:val="Compact"/>
      </w:pPr>
      <w:r>
        <w:rPr>
          <w:bCs/>
          <w:b/>
        </w:rPr>
        <w:t xml:space="preserve">Local Relevance Score:</w:t>
      </w:r>
      <w:r>
        <w:t xml:space="preserve"> </w:t>
      </w:r>
      <w:r>
        <w:t xml:space="preserve">Measured via stakeholder surveys on curriculum cultural appropriateness (Target: 4.5/5)</w:t>
      </w:r>
    </w:p>
    <w:p>
      <w:pPr>
        <w:numPr>
          <w:ilvl w:val="0"/>
          <w:numId w:val="1006"/>
        </w:numPr>
        <w:pStyle w:val="Compact"/>
      </w:pPr>
      <w:r>
        <w:rPr>
          <w:bCs/>
          <w:b/>
        </w:rPr>
        <w:t xml:space="preserve">Gender Inclusion Rate:</w:t>
      </w:r>
      <w:r>
        <w:t xml:space="preserve"> </w:t>
      </w:r>
      <w:r>
        <w:t xml:space="preserve">Percentage of curricula designed for equitable girl/boy access (Target: 90%+)</w:t>
      </w:r>
    </w:p>
    <w:p>
      <w:pPr>
        <w:numPr>
          <w:ilvl w:val="0"/>
          <w:numId w:val="1006"/>
        </w:numPr>
        <w:pStyle w:val="Compact"/>
      </w:pPr>
      <w:r>
        <w:rPr>
          <w:bCs/>
          <w:b/>
        </w:rPr>
        <w:t xml:space="preserve">Implementation Adoption:</w:t>
      </w:r>
      <w:r>
        <w:t xml:space="preserve"> </w:t>
      </w:r>
      <w:r>
        <w:t xml:space="preserve">Number of Kabul schools adopting our curriculum models (Target: 12+ by Year 2)</w:t>
      </w:r>
    </w:p>
    <w:p>
      <w:pPr>
        <w:numPr>
          <w:ilvl w:val="0"/>
          <w:numId w:val="1006"/>
        </w:numPr>
        <w:pStyle w:val="Compact"/>
      </w:pPr>
      <w:r>
        <w:rPr>
          <w:bCs/>
          <w:b/>
        </w:rPr>
        <w:t xml:space="preserve">Pilot Program Outcomes:</w:t>
      </w:r>
      <w:r>
        <w:t xml:space="preserve"> </w:t>
      </w:r>
      <w:r>
        <w:t xml:space="preserve">Student performance improvement in pilot districts (Target: Min. 15% increase in comprehension scores)</w:t>
      </w:r>
    </w:p>
    <w:bookmarkEnd w:id="26"/>
    <w:bookmarkStart w:id="27" w:name="X42c39fdefb36f8642f35ebeed5a65bd028ee572"/>
    <w:p>
      <w:pPr>
        <w:pStyle w:val="Heading2"/>
      </w:pPr>
      <w:r>
        <w:t xml:space="preserve">Conclusion: Curriculum Developer as Catalyst for Afghanistan Kabul’s Future</w:t>
      </w:r>
    </w:p>
    <w:p>
      <w:pPr>
        <w:pStyle w:val="FirstParagraph"/>
      </w:pPr>
      <w:r>
        <w:t xml:space="preserve">The proposed Marketing Plan positions our Curriculum Developer service not merely as a vendor, but as a strategic partner in rebuilding Afghanistan’s education sector from the ground up in Kabul. By centering Afghan voices and context—ensuring every curriculum development initiative honors local heritage while equipping students for national progress—we address the most urgent need in Afghanistan: transformative education that works for</w:t>
      </w:r>
      <w:r>
        <w:t xml:space="preserve"> </w:t>
      </w:r>
      <w:r>
        <w:rPr>
          <w:iCs/>
          <w:i/>
        </w:rPr>
        <w:t xml:space="preserve">all</w:t>
      </w:r>
      <w:r>
        <w:t xml:space="preserve"> </w:t>
      </w:r>
      <w:r>
        <w:t xml:space="preserve">Afghans. This plan delivers measurable impact through culturally fluent services, directly supporting Afghanistan Kabul’s aspirations for an educated, skilled citizenry ready to drive sustainable development. As educational opportunities expand across Kabul, our Curriculum Developer service will be the cornerstone ensuring those opportunities are meaningful, relevant, and enduring.</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Afghanistan Kabul</dc:title>
  <dc:creator/>
  <dc:language>en</dc:language>
  <cp:keywords/>
  <dcterms:created xsi:type="dcterms:W3CDTF">2026-07-20T18:07:42Z</dcterms:created>
  <dcterms:modified xsi:type="dcterms:W3CDTF">2026-07-20T18:07:42Z</dcterms:modified>
</cp:coreProperties>
</file>

<file path=docProps/custom.xml><?xml version="1.0" encoding="utf-8"?>
<Properties xmlns="http://schemas.openxmlformats.org/officeDocument/2006/custom-properties" xmlns:vt="http://schemas.openxmlformats.org/officeDocument/2006/docPropsVTypes"/>
</file>