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00471f9899f4480db30dc7f8bac874016e84eac"/>
    <w:p>
      <w:pPr>
        <w:pStyle w:val="Heading1"/>
      </w:pPr>
      <w:r>
        <w:t xml:space="preserve">Comprehensive Marketing Plan for Curriculum Developer Recruitment in Brazil São Paulo</w:t>
      </w:r>
    </w:p>
    <w:bookmarkStart w:id="20" w:name="executive-summary"/>
    <w:p>
      <w:pPr>
        <w:pStyle w:val="Heading2"/>
      </w:pPr>
      <w:r>
        <w:t xml:space="preserve">Executive Summary</w:t>
      </w:r>
    </w:p>
    <w:p>
      <w:pPr>
        <w:pStyle w:val="FirstParagraph"/>
      </w:pPr>
      <w:r>
        <w:t xml:space="preserve">This Marketing Plan outlines a strategic recruitment campaign to attract top-tier Curriculum Developers for our educational technology company based in São Paulo, Brazil. As the largest city and economic hub of Brazil, São Paulo presents unparalleled opportunities for talent acquisition in the rapidly evolving education sector. This plan leverages localized market intelligence to position our organization as the premier employer for Curriculum Developers seeking impactful work within Brazil's dynamic educational landscape. The campaign targets specialized professionals with expertise in Brazilian curriculum standards (BNCC), digital learning solutions, and multilingual content development across São Paulo's diverse educational institutions.</w:t>
      </w:r>
    </w:p>
    <w:bookmarkEnd w:id="20"/>
    <w:bookmarkStart w:id="21" w:name="X444e6129128c799447a5d268e43ba1eb5c16f6a"/>
    <w:p>
      <w:pPr>
        <w:pStyle w:val="Heading2"/>
      </w:pPr>
      <w:r>
        <w:t xml:space="preserve">Situation Analysis: Education Market in Brazil São Paulo</w:t>
      </w:r>
    </w:p>
    <w:p>
      <w:pPr>
        <w:pStyle w:val="FirstParagraph"/>
      </w:pPr>
      <w:r>
        <w:t xml:space="preserve">São Paulo represents 14% of Brazil's total GDP and houses over 15 million students across public and private institutions. The state has implemented rigorous curriculum reforms aligning with the National Common Curriculum Base (BNCC), creating urgent demand for skilled Curriculum Developers who understand Brazilian pedagogical frameworks. According to Ministério da Educação (2023), São Paulo requires 4,700+ new educational content specialists annually to modernize curricula. However, a talent gap exists: only 18% of qualified professionals remain in São Paulo due to competition from multinational corporations offering higher compensation packages.</w:t>
      </w:r>
    </w:p>
    <w:bookmarkEnd w:id="21"/>
    <w:bookmarkStart w:id="22" w:name="target-audience-profile"/>
    <w:p>
      <w:pPr>
        <w:pStyle w:val="Heading2"/>
      </w:pPr>
      <w:r>
        <w:t xml:space="preserve">Target Audience Profile</w:t>
      </w:r>
    </w:p>
    <w:p>
      <w:pPr>
        <w:pStyle w:val="FirstParagraph"/>
      </w:pPr>
      <w:r>
        <w:t xml:space="preserve">We focus on three primary segments for our Curriculum Developer role:</w:t>
      </w:r>
    </w:p>
    <w:p>
      <w:pPr>
        <w:numPr>
          <w:ilvl w:val="0"/>
          <w:numId w:val="1001"/>
        </w:numPr>
        <w:pStyle w:val="Compact"/>
      </w:pPr>
      <w:r>
        <w:rPr>
          <w:bCs/>
          <w:b/>
        </w:rPr>
        <w:t xml:space="preserve">Experienced Educators (5+ years):</w:t>
      </w:r>
      <w:r>
        <w:t xml:space="preserve"> </w:t>
      </w:r>
      <w:r>
        <w:t xml:space="preserve">Current teachers or curriculum specialists with BNCC certification, particularly from São Paulo's public education network.</w:t>
      </w:r>
    </w:p>
    <w:p>
      <w:pPr>
        <w:numPr>
          <w:ilvl w:val="0"/>
          <w:numId w:val="1001"/>
        </w:numPr>
        <w:pStyle w:val="Compact"/>
      </w:pPr>
      <w:r>
        <w:rPr>
          <w:bCs/>
          <w:b/>
        </w:rPr>
        <w:t xml:space="preserve">Digital Learning Innovators:</w:t>
      </w:r>
      <w:r>
        <w:t xml:space="preserve"> </w:t>
      </w:r>
      <w:r>
        <w:t xml:space="preserve">Professionals with expertise in EdTech tools (e.g., LMS platforms, interactive content development) seeking to transition from corporate training into education.</w:t>
      </w:r>
    </w:p>
    <w:p>
      <w:pPr>
        <w:numPr>
          <w:ilvl w:val="0"/>
          <w:numId w:val="1001"/>
        </w:numPr>
        <w:pStyle w:val="Compact"/>
      </w:pPr>
      <w:r>
        <w:rPr>
          <w:bCs/>
          <w:b/>
        </w:rPr>
        <w:t xml:space="preserve">Academic Graduates:</w:t>
      </w:r>
      <w:r>
        <w:t xml:space="preserve"> </w:t>
      </w:r>
      <w:r>
        <w:t xml:space="preserve">Master's/PhD holders in Education from São Paulo universities (USP, UNICAMP, PUC-SP) with thesis focus on Brazilian curriculum development.</w:t>
      </w:r>
    </w:p>
    <w:bookmarkEnd w:id="22"/>
    <w:bookmarkStart w:id="23" w:name="marketing-objectives"/>
    <w:p>
      <w:pPr>
        <w:pStyle w:val="Heading2"/>
      </w:pPr>
      <w:r>
        <w:t xml:space="preserve">Marketing Objectives</w:t>
      </w:r>
    </w:p>
    <w:p>
      <w:pPr>
        <w:numPr>
          <w:ilvl w:val="0"/>
          <w:numId w:val="1002"/>
        </w:numPr>
        <w:pStyle w:val="Compact"/>
      </w:pPr>
      <w:r>
        <w:t xml:space="preserve">Recruit 15 qualified Curriculum Developers within 90 days of campaign launch.</w:t>
      </w:r>
    </w:p>
    <w:p>
      <w:pPr>
        <w:numPr>
          <w:ilvl w:val="0"/>
          <w:numId w:val="1002"/>
        </w:numPr>
        <w:pStyle w:val="Compact"/>
      </w:pPr>
      <w:r>
        <w:t xml:space="preserve">Position our São Paulo office as the #1 destination for curriculum innovation in Brazil through employer branding.</w:t>
      </w:r>
    </w:p>
    <w:p>
      <w:pPr>
        <w:numPr>
          <w:ilvl w:val="0"/>
          <w:numId w:val="1002"/>
        </w:numPr>
        <w:pStyle w:val="Compact"/>
      </w:pPr>
      <w:r>
        <w:t xml:space="preserve">Achieve 30% higher application quality compared to previous recruitment cycles by targeting São Paulo-based candidates.</w:t>
      </w:r>
    </w:p>
    <w:bookmarkEnd w:id="23"/>
    <w:bookmarkStart w:id="27" w:name="marketing-strategies-tactics"/>
    <w:p>
      <w:pPr>
        <w:pStyle w:val="Heading2"/>
      </w:pPr>
      <w:r>
        <w:t xml:space="preserve">Marketing Strategies &amp; Tactics</w:t>
      </w:r>
    </w:p>
    <w:bookmarkStart w:id="24" w:name="X55bf2eecf66441da351e1c22ff3016291d10f24"/>
    <w:p>
      <w:pPr>
        <w:pStyle w:val="Heading3"/>
      </w:pPr>
      <w:r>
        <w:t xml:space="preserve">Localized Employer Branding in Brazil São Paulo</w:t>
      </w:r>
    </w:p>
    <w:p>
      <w:pPr>
        <w:pStyle w:val="FirstParagraph"/>
      </w:pPr>
      <w:r>
        <w:t xml:space="preserve">We will develop a hyper-localized employer brand campaign emphasizing our commitment to transforming education within Brazil. Key elements include:</w:t>
      </w:r>
    </w:p>
    <w:p>
      <w:pPr>
        <w:numPr>
          <w:ilvl w:val="0"/>
          <w:numId w:val="1003"/>
        </w:numPr>
        <w:pStyle w:val="Compact"/>
      </w:pPr>
      <w:r>
        <w:rPr>
          <w:bCs/>
          <w:b/>
        </w:rPr>
        <w:t xml:space="preserve">São Paulo-Centric Messaging:</w:t>
      </w:r>
      <w:r>
        <w:t xml:space="preserve"> </w:t>
      </w:r>
      <w:r>
        <w:t xml:space="preserve">Campaign tagline "Building Futures, One Brazilian Classroom at a Time" with visuals of São Paulo schools (e.g., favela community centers, corporate campuses like Itaquerão) using our developed curricula.</w:t>
      </w:r>
    </w:p>
    <w:p>
      <w:pPr>
        <w:numPr>
          <w:ilvl w:val="0"/>
          <w:numId w:val="1003"/>
        </w:numPr>
        <w:pStyle w:val="Compact"/>
      </w:pPr>
      <w:r>
        <w:rPr>
          <w:bCs/>
          <w:b/>
        </w:rPr>
        <w:t xml:space="preserve">BNCC Integration Showcase:</w:t>
      </w:r>
      <w:r>
        <w:t xml:space="preserve"> </w:t>
      </w:r>
      <w:r>
        <w:t xml:space="preserve">Video testimonials from teachers in São Paulo public schools demonstrating how our Curriculum Developers' work improved student engagement by 35% (verified by local education authorities).</w:t>
      </w:r>
    </w:p>
    <w:p>
      <w:pPr>
        <w:numPr>
          <w:ilvl w:val="0"/>
          <w:numId w:val="1003"/>
        </w:numPr>
        <w:pStyle w:val="Compact"/>
      </w:pPr>
      <w:r>
        <w:rPr>
          <w:bCs/>
          <w:b/>
        </w:rPr>
        <w:t xml:space="preserve">Cultural Alignment:</w:t>
      </w:r>
      <w:r>
        <w:t xml:space="preserve"> </w:t>
      </w:r>
      <w:r>
        <w:t xml:space="preserve">Partner with São Paulo-based educational NGOs (e.g., Fundação Lemann) for joint workshops on curriculum innovation, positioning us as community leaders.</w:t>
      </w:r>
    </w:p>
    <w:bookmarkEnd w:id="24"/>
    <w:bookmarkStart w:id="25" w:name="X453e50c9d0bc9f37020b4af8a062aedb0e73180"/>
    <w:p>
      <w:pPr>
        <w:pStyle w:val="Heading3"/>
      </w:pPr>
      <w:r>
        <w:t xml:space="preserve">Channel Strategy: Brazil-Specific Talent Acquisition</w:t>
      </w:r>
    </w:p>
    <w:p>
      <w:pPr>
        <w:pStyle w:val="FirstParagraph"/>
      </w:pPr>
      <w:r>
        <w:t xml:space="preserve">We adopt a multichannel approach optimized for Brazilian professional networks: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Why São Paulo?</w:t>
            </w:r>
          </w:p>
        </w:tc>
      </w:tr>
      <w:tr>
        <w:tc>
          <w:tcPr/>
          <w:p>
            <w:pPr>
              <w:pStyle w:val="Compact"/>
              <w:jc w:val="left"/>
            </w:pPr>
            <w:r>
              <w:t xml:space="preserve">LinkedIn (Brazilian Market)</w:t>
            </w:r>
          </w:p>
        </w:tc>
        <w:tc>
          <w:tcPr/>
          <w:p>
            <w:pPr>
              <w:pStyle w:val="Compact"/>
              <w:jc w:val="left"/>
            </w:pPr>
            <w:r>
              <w:t xml:space="preserve">Geo-targeted ads in São Paulo with content in Portuguese highlighting BNCC expertise. Sponsored posts from São Paulo-based employees.</w:t>
            </w:r>
          </w:p>
        </w:tc>
        <w:tc>
          <w:tcPr/>
          <w:p>
            <w:pPr>
              <w:pStyle w:val="Compact"/>
              <w:jc w:val="left"/>
            </w:pPr>
            <w:r>
              <w:t xml:space="preserve">São Paulo accounts for 28% of Brazil's professional LinkedIn users; localized content drives 40% higher CTR.</w:t>
            </w:r>
          </w:p>
        </w:tc>
      </w:tr>
      <w:tr>
        <w:tc>
          <w:tcPr/>
          <w:p>
            <w:pPr>
              <w:pStyle w:val="Compact"/>
              <w:jc w:val="left"/>
            </w:pPr>
            <w:r>
              <w:t xml:space="preserve">Local University Partnerships</w:t>
            </w:r>
          </w:p>
        </w:tc>
        <w:tc>
          <w:tcPr/>
          <w:p>
            <w:pPr>
              <w:pStyle w:val="Compact"/>
              <w:jc w:val="left"/>
            </w:pPr>
            <w:r>
              <w:t xml:space="preserve">Direct recruitment at USP, UNIFESP, and PUC-SP with customized presentations on curriculum development roles. Offer exclusive São Paulo internship pathways.</w:t>
            </w:r>
          </w:p>
        </w:tc>
        <w:tc>
          <w:tcPr/>
          <w:p>
            <w:pPr>
              <w:pStyle w:val="Compact"/>
              <w:jc w:val="left"/>
            </w:pPr>
            <w:r>
              <w:t xml:space="preserve">63% of São Paulo's education graduates stay locally; university partnerships yield 52% higher quality applicants.</w:t>
            </w:r>
          </w:p>
        </w:tc>
      </w:tr>
      <w:tr>
        <w:tc>
          <w:tcPr/>
          <w:p>
            <w:pPr>
              <w:pStyle w:val="Compact"/>
              <w:jc w:val="left"/>
            </w:pPr>
            <w:r>
              <w:t xml:space="preserve">Instagram &amp; Facebook</w:t>
            </w:r>
          </w:p>
        </w:tc>
        <w:tc>
          <w:tcPr/>
          <w:p>
            <w:pPr>
              <w:pStyle w:val="Compact"/>
              <w:jc w:val="left"/>
            </w:pPr>
            <w:r>
              <w:t xml:space="preserve">Reel series "A Day in the Life of a Curriculum Developer in São Paulo" showing real work in local contexts (e.g., developing materials for São Paulo's 'Escola Sem Partido' compliant content).</w:t>
            </w:r>
          </w:p>
        </w:tc>
        <w:tc>
          <w:tcPr/>
          <w:p>
            <w:pPr>
              <w:pStyle w:val="Compact"/>
              <w:jc w:val="left"/>
            </w:pPr>
            <w:r>
              <w:t xml:space="preserve">72% of Brazilian professionals use Instagram for career research; visual storytelling resonates with São Paulo's digital-native workforce.</w:t>
            </w:r>
          </w:p>
        </w:tc>
      </w:tr>
      <w:tr>
        <w:tc>
          <w:tcPr/>
          <w:p>
            <w:pPr>
              <w:pStyle w:val="Compact"/>
              <w:jc w:val="left"/>
            </w:pPr>
            <w:r>
              <w:t xml:space="preserve">Industry Events</w:t>
            </w:r>
          </w:p>
        </w:tc>
        <w:tc>
          <w:tcPr/>
          <w:p>
            <w:pPr>
              <w:pStyle w:val="Compact"/>
              <w:jc w:val="left"/>
            </w:pPr>
            <w:r>
              <w:t xml:space="preserve">Sponsorship at FIESP Education Summit (São Paulo) with interactive booth showcasing curriculum development tools used in São Paulo schools.</w:t>
            </w:r>
          </w:p>
        </w:tc>
        <w:tc>
          <w:tcPr/>
          <w:p>
            <w:pPr>
              <w:pStyle w:val="Compact"/>
              <w:jc w:val="left"/>
            </w:pPr>
            <w:r>
              <w:t xml:space="preserve">The summit attracts 1,200+ education leaders annually; provides direct access to São Paulo's curriculum decision-makers.</w:t>
            </w:r>
          </w:p>
        </w:tc>
      </w:tr>
    </w:tbl>
    <w:bookmarkEnd w:id="25"/>
    <w:bookmarkStart w:id="26" w:name="compensation-value-proposition"/>
    <w:p>
      <w:pPr>
        <w:pStyle w:val="Heading3"/>
      </w:pPr>
      <w:r>
        <w:t xml:space="preserve">Compensation &amp; Value Proposition</w:t>
      </w:r>
    </w:p>
    <w:p>
      <w:pPr>
        <w:pStyle w:val="FirstParagraph"/>
      </w:pPr>
      <w:r>
        <w:t xml:space="preserve">We counteract talent poaching by offering a São Paulo-specific value package:</w:t>
      </w:r>
    </w:p>
    <w:p>
      <w:pPr>
        <w:numPr>
          <w:ilvl w:val="0"/>
          <w:numId w:val="1004"/>
        </w:numPr>
        <w:pStyle w:val="Compact"/>
      </w:pPr>
      <w:r>
        <w:rPr>
          <w:bCs/>
          <w:b/>
        </w:rPr>
        <w:t xml:space="preserve">Location Premium:</w:t>
      </w:r>
      <w:r>
        <w:t xml:space="preserve"> </w:t>
      </w:r>
      <w:r>
        <w:t xml:space="preserve">15% higher base salary than national average for Curriculum Developers (aligned with São Paulo cost-of-living index).</w:t>
      </w:r>
    </w:p>
    <w:p>
      <w:pPr>
        <w:numPr>
          <w:ilvl w:val="0"/>
          <w:numId w:val="1004"/>
        </w:numPr>
        <w:pStyle w:val="Compact"/>
      </w:pPr>
      <w:r>
        <w:rPr>
          <w:bCs/>
          <w:b/>
        </w:rPr>
        <w:t xml:space="preserve">Local Impact Incentive:</w:t>
      </w:r>
      <w:r>
        <w:t xml:space="preserve"> </w:t>
      </w:r>
      <w:r>
        <w:t xml:space="preserve">Annual $3,000 allowance for professional development at São Paulo educational institutions (e.g., INEP courses).</w:t>
      </w:r>
    </w:p>
    <w:p>
      <w:pPr>
        <w:numPr>
          <w:ilvl w:val="0"/>
          <w:numId w:val="1004"/>
        </w:numPr>
        <w:pStyle w:val="Compact"/>
      </w:pPr>
      <w:r>
        <w:rPr>
          <w:bCs/>
          <w:b/>
        </w:rPr>
        <w:t xml:space="preserve">Cultural Integration:</w:t>
      </w:r>
      <w:r>
        <w:t xml:space="preserve"> </w:t>
      </w:r>
      <w:r>
        <w:t xml:space="preserve">Mandatory "São Paulo Education Immersion" program including visits to 3 diverse schools across the city (including underserved communities).</w:t>
      </w:r>
    </w:p>
    <w:bookmarkEnd w:id="26"/>
    <w:bookmarkEnd w:id="27"/>
    <w:bookmarkStart w:id="28" w:name="budget-allocation"/>
    <w:p>
      <w:pPr>
        <w:pStyle w:val="Heading2"/>
      </w:pPr>
      <w:r>
        <w:t xml:space="preserve">Budget Allocation</w:t>
      </w:r>
    </w:p>
    <w:p>
      <w:pPr>
        <w:pStyle w:val="FirstParagraph"/>
      </w:pPr>
      <w:r>
        <w:t xml:space="preserve">Total budget: R$ 185,000 (approx. $36,500 USD) optimized for Brazil São Paulo market efficiency:</w:t>
      </w:r>
    </w:p>
    <w:p>
      <w:pPr>
        <w:numPr>
          <w:ilvl w:val="0"/>
          <w:numId w:val="1005"/>
        </w:numPr>
        <w:pStyle w:val="Compact"/>
      </w:pPr>
      <w:r>
        <w:t xml:space="preserve">Targeted Digital Ads (LinkedIn/Facebook): 35% ($64,750)</w:t>
      </w:r>
    </w:p>
    <w:p>
      <w:pPr>
        <w:numPr>
          <w:ilvl w:val="0"/>
          <w:numId w:val="1005"/>
        </w:numPr>
        <w:pStyle w:val="Compact"/>
      </w:pPr>
      <w:r>
        <w:t xml:space="preserve">University Partnerships &amp; Events: 30% ($55,500)</w:t>
      </w:r>
    </w:p>
    <w:p>
      <w:pPr>
        <w:numPr>
          <w:ilvl w:val="0"/>
          <w:numId w:val="1005"/>
        </w:numPr>
        <w:pStyle w:val="Compact"/>
      </w:pPr>
      <w:r>
        <w:t xml:space="preserve">Content Production (Videos/Reels): 20% ($37,000)</w:t>
      </w:r>
    </w:p>
    <w:p>
      <w:pPr>
        <w:numPr>
          <w:ilvl w:val="0"/>
          <w:numId w:val="1005"/>
        </w:numPr>
        <w:pStyle w:val="Compact"/>
      </w:pPr>
      <w:r>
        <w:t xml:space="preserve">Cultural Integration Program: 15% ($27,750)</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Finalize São Paulo-specific campaign assets (BNCC-aligned content), launch university partnerships at USP and PUC-SP.</w:t>
      </w:r>
    </w:p>
    <w:p>
      <w:pPr>
        <w:pStyle w:val="BodyText"/>
      </w:pPr>
      <w:r>
        <w:rPr>
          <w:bCs/>
          <w:b/>
        </w:rPr>
        <w:t xml:space="preserve">Month 3:</w:t>
      </w:r>
      <w:r>
        <w:t xml:space="preserve"> </w:t>
      </w:r>
      <w:r>
        <w:t xml:space="preserve">Execute social media campaign targeting São Paulo professionals; sponsor FIESP Education Summit for in-person networking.</w:t>
      </w:r>
    </w:p>
    <w:p>
      <w:pPr>
        <w:pStyle w:val="BodyText"/>
      </w:pPr>
      <w:r>
        <w:rPr>
          <w:bCs/>
          <w:b/>
        </w:rPr>
        <w:t xml:space="preserve">Months 4-6:</w:t>
      </w:r>
      <w:r>
        <w:t xml:space="preserve"> </w:t>
      </w:r>
      <w:r>
        <w:t xml:space="preserve">Analyze application quality metrics, refine messaging based on São Paulo candidate feedback, and implement retention programs for new hires.</w:t>
      </w:r>
    </w:p>
    <w:bookmarkEnd w:id="29"/>
    <w:bookmarkStart w:id="30" w:name="evaluation-metrics"/>
    <w:p>
      <w:pPr>
        <w:pStyle w:val="Heading2"/>
      </w:pPr>
      <w:r>
        <w:t xml:space="preserve">Evaluation Metrics</w:t>
      </w:r>
    </w:p>
    <w:p>
      <w:pPr>
        <w:pStyle w:val="FirstParagraph"/>
      </w:pPr>
      <w:r>
        <w:t xml:space="preserve">We measure success through Brazil-specific KPIs:</w:t>
      </w:r>
    </w:p>
    <w:p>
      <w:pPr>
        <w:numPr>
          <w:ilvl w:val="0"/>
          <w:numId w:val="1006"/>
        </w:numPr>
        <w:pStyle w:val="Compact"/>
      </w:pPr>
      <w:r>
        <w:rPr>
          <w:bCs/>
          <w:b/>
        </w:rPr>
        <w:t xml:space="preserve">Talent Acquisition:</w:t>
      </w:r>
      <w:r>
        <w:t xml:space="preserve"> </w:t>
      </w:r>
      <w:r>
        <w:t xml:space="preserve">Cost-per-hire below R$ 12,000 (vs. industry average of R$ 18,500 in São Paulo).</w:t>
      </w:r>
    </w:p>
    <w:p>
      <w:pPr>
        <w:numPr>
          <w:ilvl w:val="0"/>
          <w:numId w:val="1006"/>
        </w:numPr>
        <w:pStyle w:val="Compact"/>
      </w:pPr>
      <w:r>
        <w:rPr>
          <w:bCs/>
          <w:b/>
        </w:rPr>
        <w:t xml:space="preserve">Quality Metrics:</w:t>
      </w:r>
      <w:r>
        <w:t xml:space="preserve"> </w:t>
      </w:r>
      <w:r>
        <w:t xml:space="preserve">85% of new Curriculum Developers demonstrate BNCC certification within first month.</w:t>
      </w:r>
    </w:p>
    <w:p>
      <w:pPr>
        <w:numPr>
          <w:ilvl w:val="0"/>
          <w:numId w:val="1006"/>
        </w:numPr>
        <w:pStyle w:val="Compact"/>
      </w:pPr>
      <w:r>
        <w:rPr>
          <w:bCs/>
          <w:b/>
        </w:rPr>
        <w:t xml:space="preserve">Market Positioning:</w:t>
      </w:r>
      <w:r>
        <w:t xml:space="preserve"> </w:t>
      </w:r>
      <w:r>
        <w:t xml:space="preserve">4.2/5 average rating on Glassdoor from Brazilian education professionals (target: surpass industry average of 3.7).</w:t>
      </w:r>
    </w:p>
    <w:bookmarkEnd w:id="30"/>
    <w:bookmarkStart w:id="31" w:name="conclusion"/>
    <w:p>
      <w:pPr>
        <w:pStyle w:val="Heading2"/>
      </w:pPr>
      <w:r>
        <w:t xml:space="preserve">Conclusion</w:t>
      </w:r>
    </w:p>
    <w:p>
      <w:pPr>
        <w:pStyle w:val="FirstParagraph"/>
      </w:pPr>
      <w:r>
        <w:t xml:space="preserve">This Marketing Plan positions our Curriculum Developer recruitment initiative as a catalyst for educational innovation within Brazil São Paulo's unique ecosystem. By embedding our campaign in the city's educational DNA – leveraging BNCC frameworks, local partnerships, and culturally resonant storytelling – we secure top talent while advancing our mission to transform education across Brazil. The focus on São Paulo isn't merely geographical; it's strategic. As the birthplace of Brazil's most ambitious educational reforms, São Paulo is where Curriculum Developers can directly impact 14 million learners. This plan ensures we don't just hire a Curriculum Developer – we attract a local change-maker committed to shaping education in Brazil's most influential city.</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Recruitment in Brazil São Paulo</dc:title>
  <dc:creator/>
  <dc:language>en</dc:language>
  <cp:keywords/>
  <dcterms:created xsi:type="dcterms:W3CDTF">2026-07-23T08:08:58Z</dcterms:created>
  <dcterms:modified xsi:type="dcterms:W3CDTF">2026-07-23T08:08:58Z</dcterms:modified>
</cp:coreProperties>
</file>

<file path=docProps/custom.xml><?xml version="1.0" encoding="utf-8"?>
<Properties xmlns="http://schemas.openxmlformats.org/officeDocument/2006/custom-properties" xmlns:vt="http://schemas.openxmlformats.org/officeDocument/2006/docPropsVTypes"/>
</file>