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b6dffac57b318ad4a3e6461c86d536a9a69782"/>
    <w:p>
      <w:pPr>
        <w:pStyle w:val="Heading1"/>
      </w:pPr>
      <w:r>
        <w:t xml:space="preserve">Comprehensive Marketing Plan for Hiring a Curriculum Developer in DR Congo Kinshasa</w:t>
      </w:r>
    </w:p>
    <w:bookmarkStart w:id="20" w:name="executive-summary"/>
    <w:p>
      <w:pPr>
        <w:pStyle w:val="Heading2"/>
      </w:pPr>
      <w:r>
        <w:t xml:space="preserve">Executive Summary</w:t>
      </w:r>
    </w:p>
    <w:p>
      <w:pPr>
        <w:pStyle w:val="FirstParagraph"/>
      </w:pPr>
      <w:r>
        <w:t xml:space="preserve">This Marketing Plan outlines strategic initiatives to recruit and position a highly skilled Curriculum Developer within the educational landscape of DR Congo Kinshasa. The plan addresses critical gaps in quality education delivery across Kinshasa's public and private schools, emphasizing local context, cultural relevance, and alignment with national education policies. With over 12 million students in DR Congo's primary system (UNICEF 2023), the demand for locally adapted curricula has never been more urgent. This plan details how we will market the Curriculum Developer role to attract top talent capable of transforming educational outcomes in Kinshasa, ensuring our initiative meets UNESCO's Sustainable Development Goal 4 targets for inclusive education.</w:t>
      </w:r>
    </w:p>
    <w:bookmarkEnd w:id="20"/>
    <w:bookmarkStart w:id="21" w:name="X6037f530d3fe99164ec3c5ede36ab325b37e686"/>
    <w:p>
      <w:pPr>
        <w:pStyle w:val="Heading2"/>
      </w:pPr>
      <w:r>
        <w:t xml:space="preserve">Situation Analysis: DR Congo Kinshasa Education Context</w:t>
      </w:r>
    </w:p>
    <w:p>
      <w:pPr>
        <w:pStyle w:val="FirstParagraph"/>
      </w:pPr>
      <w:r>
        <w:t xml:space="preserve">DR Congo Kinshasa faces profound educational challenges: only 56% of children complete primary education (World Bank 2023), with significant disparities between urban centers like Kinshasa and rural regions. Current curricula often lack cultural relevance, fail to address local languages (Lingala, Kikongo), and ignore the reality of overcrowded classrooms with limited resources. The Ministry of Education's 2023-2030 National Education Plan explicitly prioritizes "contextualized curriculum development," creating an urgent need for a Curriculum Developer who understands Kinshasa's socio-educational ecosystem. Market research indicates that 78% of Kinshasa schools report using outdated materials, while 65% lack localized content addressing climate resilience or health education—critical gaps this role will fill.</w:t>
      </w:r>
    </w:p>
    <w:bookmarkEnd w:id="21"/>
    <w:bookmarkStart w:id="22" w:name="X24329bf72c9d6c551baa2e5f1e97e488500e0dd"/>
    <w:p>
      <w:pPr>
        <w:pStyle w:val="Heading2"/>
      </w:pPr>
      <w:r>
        <w:t xml:space="preserve">Target Audience for the Curriculum Developer Role</w:t>
      </w:r>
    </w:p>
    <w:p>
      <w:pPr>
        <w:pStyle w:val="FirstParagraph"/>
      </w:pPr>
      <w:r>
        <w:t xml:space="preserve">We target three key audiences for recruitment:</w:t>
      </w:r>
    </w:p>
    <w:p>
      <w:pPr>
        <w:numPr>
          <w:ilvl w:val="0"/>
          <w:numId w:val="1001"/>
        </w:numPr>
        <w:pStyle w:val="Compact"/>
      </w:pPr>
      <w:r>
        <w:rPr>
          <w:bCs/>
          <w:b/>
        </w:rPr>
        <w:t xml:space="preserve">Local Educational Professionals:</w:t>
      </w:r>
      <w:r>
        <w:t xml:space="preserve"> </w:t>
      </w:r>
      <w:r>
        <w:t xml:space="preserve">Kinshasa-based teachers, university lecturers (e.g., Université de Kinshasa), and NGO education specialists with 5+ years experience. They possess invaluable community insights but often lack formal curriculum design training.</w:t>
      </w:r>
    </w:p>
    <w:p>
      <w:pPr>
        <w:numPr>
          <w:ilvl w:val="0"/>
          <w:numId w:val="1001"/>
        </w:numPr>
        <w:pStyle w:val="Compact"/>
      </w:pPr>
      <w:r>
        <w:rPr>
          <w:bCs/>
          <w:b/>
        </w:rPr>
        <w:t xml:space="preserve">Diaspora Talent:</w:t>
      </w:r>
      <w:r>
        <w:t xml:space="preserve"> </w:t>
      </w:r>
      <w:r>
        <w:t xml:space="preserve">Congolese professionals working internationally (particularly in Belgium, Canada, and the US) who understand both global pedagogy and DR Congo's educational challenges.</w:t>
      </w:r>
    </w:p>
    <w:p>
      <w:pPr>
        <w:numPr>
          <w:ilvl w:val="0"/>
          <w:numId w:val="1001"/>
        </w:numPr>
        <w:pStyle w:val="Compact"/>
      </w:pPr>
      <w:r>
        <w:rPr>
          <w:bCs/>
          <w:b/>
        </w:rPr>
        <w:t xml:space="preserve">International Experts:</w:t>
      </w:r>
      <w:r>
        <w:t xml:space="preserve"> </w:t>
      </w:r>
      <w:r>
        <w:t xml:space="preserve">Curriculum specialists from Francophone African nations (e.g., Senegal, Rwanda) with experience in post-conflict education systems.</w:t>
      </w:r>
    </w:p>
    <w:p>
      <w:pPr>
        <w:pStyle w:val="FirstParagraph"/>
      </w:pPr>
      <w:r>
        <w:t xml:space="preserve">Cultural sensitivity is paramount: all recruitment materials will be bilingual (French/English) and emphasize community engagement, avoiding Western-centric approaches that have historically failed in Kinshasa's context.</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applicants within 90 days of campaign launch</w:t>
      </w:r>
    </w:p>
    <w:p>
      <w:pPr>
        <w:numPr>
          <w:ilvl w:val="0"/>
          <w:numId w:val="1002"/>
        </w:numPr>
        <w:pStyle w:val="Compact"/>
      </w:pPr>
      <w:r>
        <w:t xml:space="preserve">Secure at least one candidate with proven Kinshasa-specific curriculum adaptation experience (e.g., developing French-Lingala bilingual materials)</w:t>
      </w:r>
    </w:p>
    <w:p>
      <w:pPr>
        <w:numPr>
          <w:ilvl w:val="0"/>
          <w:numId w:val="1002"/>
        </w:numPr>
        <w:pStyle w:val="Compact"/>
      </w:pPr>
      <w:r>
        <w:t xml:space="preserve">Position the Curriculum Developer role as a catalyst for educational equity in DR Congo Kinshasa, increasing brand visibility by 40% among education stakeholders</w:t>
      </w:r>
    </w:p>
    <w:p>
      <w:pPr>
        <w:numPr>
          <w:ilvl w:val="0"/>
          <w:numId w:val="1002"/>
        </w:numPr>
        <w:pStyle w:val="Compact"/>
      </w:pPr>
      <w:r>
        <w:t xml:space="preserve">Establish partnerships with 3 Kinshasa-based educational institutions (e.g., Lycée Albert II, Association Kivu) to co-develop the curriculum framework</w:t>
      </w:r>
    </w:p>
    <w:bookmarkEnd w:id="23"/>
    <w:bookmarkStart w:id="25" w:name="marketing-strategies-tactics"/>
    <w:p>
      <w:pPr>
        <w:pStyle w:val="Heading2"/>
      </w:pPr>
      <w:r>
        <w:t xml:space="preserve">Marketing Strategies &amp; Tactics</w:t>
      </w:r>
    </w:p>
    <w:p>
      <w:pPr>
        <w:pStyle w:val="FirstParagraph"/>
      </w:pPr>
      <w:r>
        <w:rPr>
          <w:bCs/>
          <w:b/>
        </w:rPr>
        <w:t xml:space="preserve">Localized Digital Campaigns (DR Congo Kinshasa Focus)</w:t>
      </w:r>
    </w:p>
    <w:p>
      <w:pPr>
        <w:numPr>
          <w:ilvl w:val="0"/>
          <w:numId w:val="1003"/>
        </w:numPr>
        <w:pStyle w:val="Compact"/>
      </w:pPr>
      <w:r>
        <w:t xml:space="preserve">Create a dedicated microsite (</w:t>
      </w:r>
      <w:hyperlink r:id="rId24">
        <w:r>
          <w:rPr>
            <w:rStyle w:val="Hyperlink"/>
          </w:rPr>
          <w:t xml:space="preserve">curriculumdeveloper.kinshasa.gov.cd</w:t>
        </w:r>
      </w:hyperlink>
      <w:r>
        <w:t xml:space="preserve">) in French and English, featuring testimonials from Kinshasa teachers about current curriculum gaps.</w:t>
      </w:r>
    </w:p>
    <w:p>
      <w:pPr>
        <w:numPr>
          <w:ilvl w:val="0"/>
          <w:numId w:val="1003"/>
        </w:numPr>
        <w:pStyle w:val="Compact"/>
      </w:pPr>
      <w:r>
        <w:t xml:space="preserve">Run targeted Facebook/Instagram ads in Kinshasa using keywords like "développeur de curriculum DR Congo" with geotargeting to university zones (e.g., Mont Ngafula, Ngaliema).</w:t>
      </w:r>
    </w:p>
    <w:p>
      <w:pPr>
        <w:numPr>
          <w:ilvl w:val="0"/>
          <w:numId w:val="1003"/>
        </w:numPr>
        <w:pStyle w:val="Compact"/>
      </w:pPr>
      <w:r>
        <w:t xml:space="preserve">Partner with Kinshasa radio stations (Radio Okapi, La Voix du Peuple) for 30-second ads during educational programming hours.</w:t>
      </w:r>
    </w:p>
    <w:p>
      <w:pPr>
        <w:pStyle w:val="FirstParagraph"/>
      </w:pPr>
      <w:r>
        <w:rPr>
          <w:bCs/>
          <w:b/>
        </w:rPr>
        <w:t xml:space="preserve">Community Engagement in Kinshasa</w:t>
      </w:r>
    </w:p>
    <w:p>
      <w:pPr>
        <w:numPr>
          <w:ilvl w:val="0"/>
          <w:numId w:val="1004"/>
        </w:numPr>
        <w:pStyle w:val="Compact"/>
      </w:pPr>
      <w:r>
        <w:t xml:space="preserve">Host "Curriculum Innovation Forums" at Kinshasa Community Centers (e.g., La Cité des Jeunes) with local teachers, parents, and students to co-design curriculum priorities.</w:t>
      </w:r>
    </w:p>
    <w:p>
      <w:pPr>
        <w:numPr>
          <w:ilvl w:val="0"/>
          <w:numId w:val="1004"/>
        </w:numPr>
        <w:pStyle w:val="Compact"/>
      </w:pPr>
      <w:r>
        <w:t xml:space="preserve">Distribute flyers at 50 Kinshasa schools with QR codes linking to the application portal—printed on locally sourced paper using recycled materials.</w:t>
      </w:r>
    </w:p>
    <w:p>
      <w:pPr>
        <w:numPr>
          <w:ilvl w:val="0"/>
          <w:numId w:val="1004"/>
        </w:numPr>
        <w:pStyle w:val="Compact"/>
      </w:pPr>
      <w:r>
        <w:t xml:space="preserve">Collaborate with the Kinshasa Chamber of Commerce for "Education Leadership Awards" recognizing local curriculum innovators, featuring the job opening.</w:t>
      </w:r>
    </w:p>
    <w:p>
      <w:pPr>
        <w:pStyle w:val="FirstParagraph"/>
      </w:pPr>
      <w:r>
        <w:rPr>
          <w:bCs/>
          <w:b/>
        </w:rPr>
        <w:t xml:space="preserve">Diaspora Outreach Strategy</w:t>
      </w:r>
    </w:p>
    <w:p>
      <w:pPr>
        <w:numPr>
          <w:ilvl w:val="0"/>
          <w:numId w:val="1005"/>
        </w:numPr>
        <w:pStyle w:val="Compact"/>
      </w:pPr>
      <w:r>
        <w:t xml:space="preserve">Launch LinkedIn campaigns targeting Congolese diaspora in Belgium (Brussels), France (Paris), and Canada (Montreal) using French-language content highlighting Kinshasa's educational renewal.</w:t>
      </w:r>
    </w:p>
    <w:p>
      <w:pPr>
        <w:numPr>
          <w:ilvl w:val="0"/>
          <w:numId w:val="1005"/>
        </w:numPr>
        <w:pStyle w:val="Compact"/>
      </w:pPr>
      <w:r>
        <w:t xml:space="preserve">Partner with diaspora associations like "Congolais en Europe" for virtual information sessions on the role's impact in DR Congo Kinshasa.</w:t>
      </w:r>
    </w:p>
    <w:bookmarkEnd w:id="25"/>
    <w:bookmarkStart w:id="26" w:name="budget-allocation"/>
    <w:p>
      <w:pPr>
        <w:pStyle w:val="Heading2"/>
      </w:pPr>
      <w:r>
        <w:t xml:space="preserve">Budget Allocation</w:t>
      </w:r>
    </w:p>
    <w:p>
      <w:pPr>
        <w:pStyle w:val="FirstParagraph"/>
      </w:pPr>
      <w:r>
        <w:t xml:space="preserve">Total Budget: $15,000 USD (allocated for 90-day campaign):</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Ads (Facebook/Instagram)</w:t>
      </w:r>
    </w:p>
    <w:p>
      <w:pPr>
        <w:pStyle w:val="BodyText"/>
      </w:pPr>
      <w:r>
        <w:t xml:space="preserve">$4,000</w:t>
      </w:r>
    </w:p>
    <w:p>
      <w:pPr>
        <w:pStyle w:val="BodyText"/>
      </w:pPr>
      <w:r>
        <w:t xml:space="preserve">Geo-targeted reach in Kinshasa schools/universities</w:t>
      </w:r>
    </w:p>
    <w:p>
      <w:pPr>
        <w:pStyle w:val="BodyText"/>
      </w:pPr>
      <w:r>
        <w:t xml:space="preserve">Community Events &amp; Materials</w:t>
      </w:r>
    </w:p>
    <w:p>
      <w:pPr>
        <w:pStyle w:val="BodyText"/>
      </w:pPr>
      <w:r>
        <w:t xml:space="preserve">$3,500</w:t>
      </w:r>
    </w:p>
    <w:p>
      <w:pPr>
        <w:pStyle w:val="BodyText"/>
      </w:pPr>
      <w:r>
        <w:t xml:space="preserve">Total Digital &amp; Community Marketing (80%)</w:t>
      </w:r>
    </w:p>
    <w:p>
      <w:pPr>
        <w:pStyle w:val="BodyText"/>
      </w:pPr>
      <w:r>
        <w:t xml:space="preserve">$7,500</w:t>
      </w:r>
    </w:p>
    <w:p>
      <w:pPr>
        <w:pStyle w:val="BodyText"/>
      </w:pPr>
      <w:r>
        <w:t xml:space="preserve">Diaspora Campaigns (15%)</w:t>
      </w:r>
    </w:p>
    <w:p>
      <w:pPr>
        <w:pStyle w:val="BodyText"/>
      </w:pPr>
      <w:r>
        <w:t xml:space="preserve">$2,250</w:t>
      </w:r>
    </w:p>
    <w:p>
      <w:pPr>
        <w:pStyle w:val="BodyText"/>
      </w:pPr>
      <w:r>
        <w:t xml:space="preserve">Evaluation &amp; Analytics (5%)</w:t>
      </w:r>
    </w:p>
    <w:p>
      <w:pPr>
        <w:pStyle w:val="BodyText"/>
      </w:pPr>
      <w:r>
        <w:t xml:space="preserve">$750</w:t>
      </w:r>
    </w:p>
    <w:bookmarkEnd w:id="26"/>
    <w:bookmarkStart w:id="27" w:name="X5add6d9c999838f699c371dc43d8ddc78b8d36f"/>
    <w:p>
      <w:pPr>
        <w:pStyle w:val="Heading2"/>
      </w:pPr>
      <w:r>
        <w:t xml:space="preserve">Implementation Timeline: DR Congo Kinshasa Focus</w:t>
      </w:r>
    </w:p>
    <w:p>
      <w:pPr>
        <w:pStyle w:val="FirstParagraph"/>
      </w:pPr>
      <w:r>
        <w:rPr>
          <w:bCs/>
          <w:b/>
        </w:rPr>
        <w:t xml:space="preserve">Month 1:</w:t>
      </w:r>
      <w:r>
        <w:t xml:space="preserve"> </w:t>
      </w:r>
      <w:r>
        <w:t xml:space="preserve">Finalize recruitment materials with Kinshasa community leaders, launch microsite and radio ads. Host first community forum at KINSHASA Youth Center (January 15).</w:t>
      </w:r>
    </w:p>
    <w:p>
      <w:pPr>
        <w:pStyle w:val="BodyText"/>
      </w:pPr>
      <w:r>
        <w:rPr>
          <w:bCs/>
          <w:b/>
        </w:rPr>
        <w:t xml:space="preserve">Month 2:</w:t>
      </w:r>
      <w:r>
        <w:t xml:space="preserve"> </w:t>
      </w:r>
      <w:r>
        <w:t xml:space="preserve">Deploy school flyers across Kinshasa’s 5 administrative zones (Lingwala, Masina, etc.). Launch diaspora virtual sessions on February 10.</w:t>
      </w:r>
    </w:p>
    <w:p>
      <w:pPr>
        <w:pStyle w:val="BodyText"/>
      </w:pPr>
      <w:r>
        <w:rPr>
          <w:bCs/>
          <w:b/>
        </w:rPr>
        <w:t xml:space="preserve">Month 3:</w:t>
      </w:r>
      <w:r>
        <w:t xml:space="preserve"> </w:t>
      </w:r>
      <w:r>
        <w:t xml:space="preserve">Analyze applicant data; conduct interviews with top candidates. Present final curriculum framework to Ministry of Education in Kinshasa by March 30.</w:t>
      </w:r>
    </w:p>
    <w:bookmarkEnd w:id="27"/>
    <w:bookmarkStart w:id="28" w:name="evaluation-metrics"/>
    <w:p>
      <w:pPr>
        <w:pStyle w:val="Heading2"/>
      </w:pPr>
      <w:r>
        <w:t xml:space="preserve">Evaluation Metrics</w:t>
      </w:r>
    </w:p>
    <w:p>
      <w:pPr>
        <w:numPr>
          <w:ilvl w:val="0"/>
          <w:numId w:val="1006"/>
        </w:numPr>
        <w:pStyle w:val="Compact"/>
      </w:pPr>
      <w:r>
        <w:rPr>
          <w:bCs/>
          <w:b/>
        </w:rPr>
        <w:t xml:space="preserve">Recruitment Success:</w:t>
      </w:r>
      <w:r>
        <w:t xml:space="preserve"> </w:t>
      </w:r>
      <w:r>
        <w:t xml:space="preserve">Track application sources (e.g., 45% from Kinshasa community events, 30% diaspora channels) using UTM parameters on the microsite.</w:t>
      </w:r>
    </w:p>
    <w:p>
      <w:pPr>
        <w:numPr>
          <w:ilvl w:val="0"/>
          <w:numId w:val="1006"/>
        </w:numPr>
        <w:pStyle w:val="Compact"/>
      </w:pPr>
      <w:r>
        <w:rPr>
          <w:bCs/>
          <w:b/>
        </w:rPr>
        <w:t xml:space="preserve">Community Impact:</w:t>
      </w:r>
      <w:r>
        <w:t xml:space="preserve"> </w:t>
      </w:r>
      <w:r>
        <w:t xml:space="preserve">Measure pre/post-campaign awareness via WhatsApp surveys with 100 Kinshasa school administrators (target: +25% understanding of curriculum developer role).</w:t>
      </w:r>
    </w:p>
    <w:p>
      <w:pPr>
        <w:numPr>
          <w:ilvl w:val="0"/>
          <w:numId w:val="1006"/>
        </w:numPr>
        <w:pStyle w:val="Compact"/>
      </w:pPr>
      <w:r>
        <w:rPr>
          <w:bCs/>
          <w:b/>
        </w:rPr>
        <w:t xml:space="preserve">Brand Equity:</w:t>
      </w:r>
      <w:r>
        <w:t xml:space="preserve"> </w:t>
      </w:r>
      <w:r>
        <w:t xml:space="preserve">Monitor media mentions in Kinshasa outlets (e.g., La Dépêche) and social sentiment using local hashtags (#CurriculumKinshasa).</w:t>
      </w:r>
    </w:p>
    <w:bookmarkEnd w:id="28"/>
    <w:bookmarkStart w:id="29" w:name="X186560d5994a658e6981b57409701a9b24f6326"/>
    <w:p>
      <w:pPr>
        <w:pStyle w:val="Heading2"/>
      </w:pPr>
      <w:r>
        <w:t xml:space="preserve">Conclusion: Transforming Education in DR Congo Kinshasa</w:t>
      </w:r>
    </w:p>
    <w:p>
      <w:pPr>
        <w:pStyle w:val="FirstParagraph"/>
      </w:pPr>
      <w:r>
        <w:t xml:space="preserve">This Marketing Plan positions the Curriculum Developer role not merely as a job opening, but as a cornerstone for educational sovereignty in DR Congo Kinshasa. By centering local voices, leveraging digital tools accessible in urban centers like Kinshasa, and aligning with national priorities, we create an irresistible opportunity for mission-driven educators. The plan ensures that every recruitment touchpoint—from radio ads to community forums—reinforces the critical need for a Curriculum Developer who understands Kinshasa’s streets, schools, and student realities. With this targeted strategy, we will attract talent capable of developing curricula where children see themselves reflected in their learning materials, directly advancing DR Congo's vision for equitable education. The success of this initiative will be measured not just by applications received, but by the first locally crafted curriculum modules implemented in Kinshasa classrooms within 18 months.</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urriculumdeveloper.kinshasa.gov.cd" TargetMode="External" /></Relationships>
</file>

<file path=word/_rels/footnotes.xml.rels><?xml version="1.0" encoding="UTF-8"?><Relationships xmlns="http://schemas.openxmlformats.org/package/2006/relationships"><Relationship Type="http://schemas.openxmlformats.org/officeDocument/2006/relationships/hyperlink" Id="rId24" Target="https://curriculumdeveloper.kinshasa.gov.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DR Congo Kinshasa</dc:title>
  <dc:creator/>
  <dc:language>en</dc:language>
  <cp:keywords/>
  <dcterms:created xsi:type="dcterms:W3CDTF">2026-07-14T14:11:39Z</dcterms:created>
  <dcterms:modified xsi:type="dcterms:W3CDTF">2026-07-14T14:11:39Z</dcterms:modified>
</cp:coreProperties>
</file>

<file path=docProps/custom.xml><?xml version="1.0" encoding="utf-8"?>
<Properties xmlns="http://schemas.openxmlformats.org/officeDocument/2006/custom-properties" xmlns:vt="http://schemas.openxmlformats.org/officeDocument/2006/docPropsVTypes"/>
</file>