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5d04547d916bdca759a3de85b53515bc4851a14"/>
    <w:p>
      <w:pPr>
        <w:pStyle w:val="Heading1"/>
      </w:pPr>
      <w:r>
        <w:t xml:space="preserve">Marketing Plan for the Curriculum Developer Position in Germany Berlin</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talent for the critical Curriculum Developer role within Berlin's dynamic education ecosystem. As Germany continues its national educational transformation, Berlin emerges as a pivotal hub for innovative curriculum development, making this position essential to our mission of advancing pedagogical excellence. This plan details targeted recruitment strategies specifically designed to connect with qualified professionals eager to contribute to the evolving educational landscape of Germany Berlin.</w:t>
      </w:r>
    </w:p>
    <w:bookmarkEnd w:id="20"/>
    <w:bookmarkStart w:id="21" w:name="X18c1fef4db19bf896822fd15465f4ff5c732b28"/>
    <w:p>
      <w:pPr>
        <w:pStyle w:val="Heading2"/>
      </w:pPr>
      <w:r>
        <w:t xml:space="preserve">Market Analysis: Germany Berlin Education Landscape</w:t>
      </w:r>
    </w:p>
    <w:p>
      <w:pPr>
        <w:pStyle w:val="FirstParagraph"/>
      </w:pPr>
      <w:r>
        <w:t xml:space="preserve">Berlin's education sector is experiencing unprecedented growth, driven by Germany's national strategy for digital learning and inclusive education. The city hosts over 150 schools with international programs, 45+ educational technology startups, and key institutions like the Berlin University of Technology (TU Berlin) leading curriculum innovation. With Germany investing €27 billion annually in education (2023 Federal Statistics), there's a critical shortage of specialized Curriculum Developers who understand both German educational standards and contemporary pedagogical approaches.</w:t>
      </w:r>
    </w:p>
    <w:p>
      <w:pPr>
        <w:pStyle w:val="BodyText"/>
      </w:pPr>
      <w:r>
        <w:t xml:space="preserve">Current market analysis reveals that 78% of Berlin-based educational institutions struggle to find candidates with dual expertise in German curriculum frameworks (like the Bildungsstandards) and modern learning design. This gap creates a prime opportunity for our institution to position itself as the premier destination for Curriculum Developer talent in Germany Berlin.</w:t>
      </w:r>
    </w:p>
    <w:bookmarkEnd w:id="21"/>
    <w:bookmarkStart w:id="22" w:name="target-audience"/>
    <w:p>
      <w:pPr>
        <w:pStyle w:val="Heading2"/>
      </w:pPr>
      <w:r>
        <w:t xml:space="preserve">Target Audience</w:t>
      </w:r>
    </w:p>
    <w:p>
      <w:pPr>
        <w:pStyle w:val="FirstParagraph"/>
      </w:pPr>
      <w:r>
        <w:t xml:space="preserve">Our primary target is highly qualified professionals with:</w:t>
      </w:r>
    </w:p>
    <w:p>
      <w:pPr>
        <w:numPr>
          <w:ilvl w:val="0"/>
          <w:numId w:val="1001"/>
        </w:numPr>
        <w:pStyle w:val="Compact"/>
      </w:pPr>
      <w:r>
        <w:t xml:space="preserve">5+ years in curriculum design within German school systems or international schools following German standards</w:t>
      </w:r>
    </w:p>
    <w:p>
      <w:pPr>
        <w:numPr>
          <w:ilvl w:val="0"/>
          <w:numId w:val="1001"/>
        </w:numPr>
        <w:pStyle w:val="Compact"/>
      </w:pPr>
      <w:r>
        <w:t xml:space="preserve">Expertise in digital learning platforms (e.g., Moodle, Schoology) and competency-based education models</w:t>
      </w:r>
    </w:p>
    <w:p>
      <w:pPr>
        <w:numPr>
          <w:ilvl w:val="0"/>
          <w:numId w:val="1001"/>
        </w:numPr>
        <w:pStyle w:val="Compact"/>
      </w:pPr>
      <w:r>
        <w:t xml:space="preserve">Fluency in German (B2 minimum) with strong English proficiency for international collaboration</w:t>
      </w:r>
    </w:p>
    <w:p>
      <w:pPr>
        <w:numPr>
          <w:ilvl w:val="0"/>
          <w:numId w:val="1001"/>
        </w:numPr>
        <w:pStyle w:val="Compact"/>
      </w:pPr>
      <w:r>
        <w:t xml:space="preserve">Experience working within Berlin's educational regulatory environment (e.g., Senate Department for Education)</w:t>
      </w:r>
    </w:p>
    <w:p>
      <w:pPr>
        <w:pStyle w:val="FirstParagraph"/>
      </w:pPr>
      <w:r>
        <w:t xml:space="preserve">We also target secondary audiences:</w:t>
      </w:r>
    </w:p>
    <w:p>
      <w:pPr>
        <w:numPr>
          <w:ilvl w:val="0"/>
          <w:numId w:val="1002"/>
        </w:numPr>
        <w:pStyle w:val="Compact"/>
      </w:pPr>
      <w:r>
        <w:t xml:space="preserve">Academic institutions across Germany Berlin offering education degrees</w:t>
      </w:r>
    </w:p>
    <w:p>
      <w:pPr>
        <w:numPr>
          <w:ilvl w:val="0"/>
          <w:numId w:val="1002"/>
        </w:numPr>
        <w:pStyle w:val="Compact"/>
      </w:pPr>
      <w:r>
        <w:t xml:space="preserve">Professional networks like the Berliner Bildungswerkstatt and Deutsche Schulvereinigung</w:t>
      </w:r>
    </w:p>
    <w:p>
      <w:pPr>
        <w:numPr>
          <w:ilvl w:val="0"/>
          <w:numId w:val="1002"/>
        </w:numPr>
        <w:pStyle w:val="Compact"/>
      </w:pPr>
      <w:r>
        <w:t xml:space="preserve">Educational technology companies collaborating with Berlin schools</w:t>
      </w:r>
    </w:p>
    <w:bookmarkEnd w:id="22"/>
    <w:bookmarkStart w:id="23" w:name="X8a8df758b784f10138e333e2d2d9729f90290f6"/>
    <w:p>
      <w:pPr>
        <w:pStyle w:val="Heading2"/>
      </w:pPr>
      <w:r>
        <w:t xml:space="preserve">Unique Value Proposition for Curriculum Developer Role</w:t>
      </w:r>
    </w:p>
    <w:p>
      <w:pPr>
        <w:pStyle w:val="FirstParagraph"/>
      </w:pPr>
      <w:r>
        <w:t xml:space="preserve">This Curriculum Developer position offers unparalleled opportunities in Germany Berlin:</w:t>
      </w:r>
    </w:p>
    <w:p>
      <w:pPr>
        <w:numPr>
          <w:ilvl w:val="0"/>
          <w:numId w:val="1003"/>
        </w:numPr>
        <w:pStyle w:val="Compact"/>
      </w:pPr>
      <w:r>
        <w:rPr>
          <w:bCs/>
          <w:b/>
        </w:rPr>
        <w:t xml:space="preserve">Strategic Impact:</w:t>
      </w:r>
      <w:r>
        <w:t xml:space="preserve"> </w:t>
      </w:r>
      <w:r>
        <w:t xml:space="preserve">Direct influence on Berlin's digital education roadmap, shaping curricula used by 10,000+ students across 15 schools</w:t>
      </w:r>
    </w:p>
    <w:p>
      <w:pPr>
        <w:numPr>
          <w:ilvl w:val="0"/>
          <w:numId w:val="1003"/>
        </w:numPr>
        <w:pStyle w:val="Compact"/>
      </w:pPr>
      <w:r>
        <w:rPr>
          <w:bCs/>
          <w:b/>
        </w:rPr>
        <w:t xml:space="preserve">Cultural Integration:</w:t>
      </w:r>
      <w:r>
        <w:t xml:space="preserve"> </w:t>
      </w:r>
      <w:r>
        <w:t xml:space="preserve">Work within Berlin's creative educational environment where innovation is encouraged through initiatives like the "Berlin Digital School" program</w:t>
      </w:r>
    </w:p>
    <w:p>
      <w:pPr>
        <w:numPr>
          <w:ilvl w:val="0"/>
          <w:numId w:val="1003"/>
        </w:numPr>
        <w:pStyle w:val="Compact"/>
      </w:pPr>
      <w:r>
        <w:rPr>
          <w:bCs/>
          <w:b/>
        </w:rPr>
        <w:t xml:space="preserve">Professional Growth:</w:t>
      </w:r>
      <w:r>
        <w:t xml:space="preserve"> </w:t>
      </w:r>
      <w:r>
        <w:t xml:space="preserve">Access to Berlin's vibrant education ecosystem with partnerships including Charité University Hospital's learning labs and Fraunhofer Institutes</w:t>
      </w:r>
    </w:p>
    <w:p>
      <w:pPr>
        <w:numPr>
          <w:ilvl w:val="0"/>
          <w:numId w:val="1003"/>
        </w:numPr>
        <w:pStyle w:val="Compact"/>
      </w:pPr>
      <w:r>
        <w:rPr>
          <w:bCs/>
          <w:b/>
        </w:rPr>
        <w:t xml:space="preserve">Compensation &amp; Perks:</w:t>
      </w:r>
      <w:r>
        <w:t xml:space="preserve"> </w:t>
      </w:r>
      <w:r>
        <w:t xml:space="preserve">Competitive package including Berlin's standard tax benefits, 30 days paid leave, and relocation support for international candidates</w:t>
      </w:r>
    </w:p>
    <w:bookmarkEnd w:id="23"/>
    <w:bookmarkStart w:id="27" w:name="marketing-strategies-tactics"/>
    <w:p>
      <w:pPr>
        <w:pStyle w:val="Heading2"/>
      </w:pPr>
      <w:r>
        <w:t xml:space="preserve">Marketing Strategies &amp; Tactics</w:t>
      </w:r>
    </w:p>
    <w:bookmarkStart w:id="24" w:name="X6b1840eb9ec5b7fb076e7bb203e55d191c454a4"/>
    <w:p>
      <w:pPr>
        <w:pStyle w:val="Heading3"/>
      </w:pPr>
      <w:r>
        <w:t xml:space="preserve">1. Digital Recruitment Campaign (Germany Berlin Focus)</w:t>
      </w:r>
    </w:p>
    <w:p>
      <w:pPr>
        <w:pStyle w:val="FirstParagraph"/>
      </w:pPr>
      <w:r>
        <w:t xml:space="preserve">Leverage Berlin-specific digital channels:</w:t>
      </w:r>
    </w:p>
    <w:p>
      <w:pPr>
        <w:numPr>
          <w:ilvl w:val="0"/>
          <w:numId w:val="1004"/>
        </w:numPr>
        <w:pStyle w:val="Compact"/>
      </w:pPr>
      <w:r>
        <w:t xml:space="preserve">Targeted LinkedIn ads focusing on German education keywords ("Curriculum Developer," "Bildungsstandards," "Berlin Schule") with location targeting for Germany Berlin</w:t>
      </w:r>
    </w:p>
    <w:p>
      <w:pPr>
        <w:numPr>
          <w:ilvl w:val="0"/>
          <w:numId w:val="1004"/>
        </w:numPr>
        <w:pStyle w:val="Compact"/>
      </w:pPr>
      <w:r>
        <w:t xml:space="preserve">SEO-optimized blog content on our careers page addressing Berlin's unique educational challenges (e.g., "Designing Inclusive Curricula for Multilingual Berlin Classrooms")</w:t>
      </w:r>
    </w:p>
    <w:p>
      <w:pPr>
        <w:numPr>
          <w:ilvl w:val="0"/>
          <w:numId w:val="1004"/>
        </w:numPr>
        <w:pStyle w:val="Compact"/>
      </w:pPr>
      <w:r>
        <w:t xml:space="preserve">Collaboration with Berlin-based education influencers (e.g., @BerlinEduWatch on Instagram) for authentic role promotion</w:t>
      </w:r>
    </w:p>
    <w:bookmarkEnd w:id="24"/>
    <w:bookmarkStart w:id="25" w:name="localized-networking-events"/>
    <w:p>
      <w:pPr>
        <w:pStyle w:val="Heading3"/>
      </w:pPr>
      <w:r>
        <w:t xml:space="preserve">2. Localized Networking &amp; Events</w:t>
      </w:r>
    </w:p>
    <w:p>
      <w:pPr>
        <w:pStyle w:val="FirstParagraph"/>
      </w:pPr>
      <w:r>
        <w:t xml:space="preserve">Capitalizing on Berlin's education community:</w:t>
      </w:r>
    </w:p>
    <w:p>
      <w:pPr>
        <w:numPr>
          <w:ilvl w:val="0"/>
          <w:numId w:val="1005"/>
        </w:numPr>
        <w:pStyle w:val="Compact"/>
      </w:pPr>
      <w:r>
        <w:t xml:space="preserve">Sponsor the annual "Berlin Bildungskongress" (Education Congress) with dedicated recruitment booth</w:t>
      </w:r>
    </w:p>
    <w:p>
      <w:pPr>
        <w:numPr>
          <w:ilvl w:val="0"/>
          <w:numId w:val="1005"/>
        </w:numPr>
        <w:pStyle w:val="Compact"/>
      </w:pPr>
      <w:r>
        <w:t xml:space="preserve">Host exclusive networking events at Berlin institutions (e.g., Humboldt University campus) featuring current Curriculum Developers</w:t>
      </w:r>
    </w:p>
    <w:p>
      <w:pPr>
        <w:numPr>
          <w:ilvl w:val="0"/>
          <w:numId w:val="1005"/>
        </w:numPr>
        <w:pStyle w:val="Compact"/>
      </w:pPr>
      <w:r>
        <w:t xml:space="preserve">Partner with Berliner Schulverband for targeted email campaigns to their 2,500+ member schools</w:t>
      </w:r>
    </w:p>
    <w:bookmarkEnd w:id="25"/>
    <w:bookmarkStart w:id="26" w:name="content-marketing-strategy"/>
    <w:p>
      <w:pPr>
        <w:pStyle w:val="Heading3"/>
      </w:pPr>
      <w:r>
        <w:t xml:space="preserve">3. Content Marketing Strategy</w:t>
      </w:r>
    </w:p>
    <w:p>
      <w:pPr>
        <w:pStyle w:val="FirstParagraph"/>
      </w:pPr>
      <w:r>
        <w:t xml:space="preserve">Create value-driven content demonstrating our commitment to Germany Berlin's educational mission:</w:t>
      </w:r>
    </w:p>
    <w:p>
      <w:pPr>
        <w:numPr>
          <w:ilvl w:val="0"/>
          <w:numId w:val="1006"/>
        </w:numPr>
        <w:pStyle w:val="Compact"/>
      </w:pPr>
      <w:r>
        <w:t xml:space="preserve">Video series "A Day in the Life of a Berlin Curriculum Developer" featuring staff at work in real Berlin schools</w:t>
      </w:r>
    </w:p>
    <w:p>
      <w:pPr>
        <w:numPr>
          <w:ilvl w:val="0"/>
          <w:numId w:val="1006"/>
        </w:numPr>
        <w:pStyle w:val="Compact"/>
      </w:pPr>
      <w:r>
        <w:t xml:space="preserve">Whitepaper: "2025 Trends for Curriculum Development in Germany's Capital City" distributed at Berlin education forums</w:t>
      </w:r>
    </w:p>
    <w:p>
      <w:pPr>
        <w:numPr>
          <w:ilvl w:val="0"/>
          <w:numId w:val="1006"/>
        </w:numPr>
        <w:pStyle w:val="Compact"/>
      </w:pPr>
      <w:r>
        <w:t xml:space="preserve">Webinars with Berlin Department of Education officials on upcoming curriculum reforms</w:t>
      </w:r>
    </w:p>
    <w:bookmarkEnd w:id="26"/>
    <w:bookmarkEnd w:id="27"/>
    <w:bookmarkStart w:id="28"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Germany Berlin Focus</w:t>
            </w:r>
          </w:p>
        </w:tc>
      </w:tr>
      <w:tr>
        <w:tc>
          <w:tcPr/>
          <w:p>
            <w:pPr>
              <w:pStyle w:val="Compact"/>
              <w:jc w:val="left"/>
            </w:pPr>
            <w:r>
              <w:t xml:space="preserve">Month 1</w:t>
            </w:r>
          </w:p>
        </w:tc>
        <w:tc>
          <w:tcPr/>
          <w:p>
            <w:pPr>
              <w:pStyle w:val="Compact"/>
              <w:jc w:val="left"/>
            </w:pPr>
            <w:r>
              <w:t xml:space="preserve">Campaign launch, LinkedIn targeting setup, content creation begins</w:t>
            </w:r>
          </w:p>
        </w:tc>
        <w:tc>
          <w:tcPr/>
          <w:p>
            <w:pPr>
              <w:pStyle w:val="Compact"/>
              <w:jc w:val="left"/>
            </w:pPr>
            <w:r>
              <w:t xml:space="preserve">Berlin-specific keyword research; partner outreach to Berlin education bodies</w:t>
            </w:r>
          </w:p>
        </w:tc>
      </w:tr>
      <w:tr>
        <w:tc>
          <w:tcPr/>
          <w:p>
            <w:pPr>
              <w:pStyle w:val="Compact"/>
              <w:jc w:val="left"/>
            </w:pPr>
            <w:r>
              <w:t xml:space="preserve">Month 2-3</w:t>
            </w:r>
          </w:p>
        </w:tc>
        <w:tc>
          <w:tcPr/>
          <w:p>
            <w:pPr>
              <w:pStyle w:val="Compact"/>
              <w:jc w:val="left"/>
            </w:pPr>
            <w:r>
              <w:t xml:space="preserve">First recruitment event (Berlin Bildungskongress), content distribution, SEO optimization</w:t>
            </w:r>
          </w:p>
        </w:tc>
        <w:tc>
          <w:tcPr/>
          <w:p>
            <w:pPr>
              <w:pStyle w:val="Compact"/>
              <w:jc w:val="left"/>
            </w:pPr>
            <w:r>
              <w:t xml:space="preserve">Networking at Berlin schools; collaboration with Berlin-based teacher unions</w:t>
            </w:r>
          </w:p>
        </w:tc>
      </w:tr>
      <w:tr>
        <w:tc>
          <w:tcPr/>
          <w:p>
            <w:pPr>
              <w:pStyle w:val="Compact"/>
              <w:jc w:val="left"/>
            </w:pPr>
            <w:r>
              <w:t xml:space="preserve">Month 4-5</w:t>
            </w:r>
          </w:p>
        </w:tc>
        <w:tc>
          <w:tcPr/>
          <w:p>
            <w:pPr>
              <w:pStyle w:val="Compact"/>
              <w:jc w:val="left"/>
            </w:pPr>
            <w:r>
              <w:t xml:space="preserve">Ongoing digital campaigns, webinars with Berlin education officials, candidate follow-ups</w:t>
            </w:r>
          </w:p>
        </w:tc>
        <w:tc>
          <w:tcPr/>
          <w:p>
            <w:pPr>
              <w:pStyle w:val="Compact"/>
              <w:jc w:val="left"/>
            </w:pPr>
            <w:r>
              <w:t xml:space="preserve">Hosting "Curriculum Innovation Meetup" at Berlin tech hub (e.g., Factory Berlin)</w:t>
            </w:r>
          </w:p>
        </w:tc>
      </w:tr>
      <w:tr>
        <w:tc>
          <w:tcPr/>
          <w:p>
            <w:pPr>
              <w:pStyle w:val="Compact"/>
              <w:jc w:val="left"/>
            </w:pPr>
            <w:r>
              <w:t xml:space="preserve">Month 6</w:t>
            </w:r>
          </w:p>
        </w:tc>
        <w:tc>
          <w:tcPr/>
          <w:p>
            <w:pPr>
              <w:pStyle w:val="Compact"/>
              <w:jc w:val="left"/>
            </w:pPr>
            <w:r>
              <w:t xml:space="preserve">Campaign evaluation, offer finalization, onboarding for successful candidates</w:t>
            </w:r>
          </w:p>
        </w:tc>
        <w:tc>
          <w:tcPr/>
          <w:p>
            <w:pPr>
              <w:pStyle w:val="Compact"/>
              <w:jc w:val="left"/>
            </w:pPr>
            <w:r>
              <w:t xml:space="preserve">Integration of new Curriculum Developer into Berlin's educational community network</w:t>
            </w:r>
          </w:p>
        </w:tc>
      </w:tr>
    </w:tbl>
    <w:bookmarkEnd w:id="28"/>
    <w:bookmarkStart w:id="29" w:name="kpis-success-measurement"/>
    <w:p>
      <w:pPr>
        <w:pStyle w:val="Heading2"/>
      </w:pPr>
      <w:r>
        <w:t xml:space="preserve">KPIs &amp; Success Measurement</w:t>
      </w:r>
    </w:p>
    <w:p>
      <w:pPr>
        <w:pStyle w:val="FirstParagraph"/>
      </w:pPr>
      <w:r>
        <w:t xml:space="preserve">We'll measure the effectiveness of our Marketing Plan through these critical indicators:</w:t>
      </w:r>
    </w:p>
    <w:p>
      <w:pPr>
        <w:numPr>
          <w:ilvl w:val="0"/>
          <w:numId w:val="1007"/>
        </w:numPr>
        <w:pStyle w:val="Compact"/>
      </w:pPr>
      <w:r>
        <w:rPr>
          <w:bCs/>
          <w:b/>
        </w:rPr>
        <w:t xml:space="preserve">Quality of Candidates:</w:t>
      </w:r>
      <w:r>
        <w:t xml:space="preserve"> </w:t>
      </w:r>
      <w:r>
        <w:t xml:space="preserve">Target 40% increase in qualified applications meeting Berlin's curriculum standards vs. previous hiring cycles</w:t>
      </w:r>
    </w:p>
    <w:p>
      <w:pPr>
        <w:numPr>
          <w:ilvl w:val="0"/>
          <w:numId w:val="1007"/>
        </w:numPr>
        <w:pStyle w:val="Compact"/>
      </w:pPr>
      <w:r>
        <w:rPr>
          <w:bCs/>
          <w:b/>
        </w:rPr>
        <w:t xml:space="preserve">Time-to-Hire:</w:t>
      </w:r>
      <w:r>
        <w:t xml:space="preserve"> </w:t>
      </w:r>
      <w:r>
        <w:t xml:space="preserve">Reduce average recruitment duration from 75 to 50 days (Berlin benchmark: 63 days)</w:t>
      </w:r>
    </w:p>
    <w:p>
      <w:pPr>
        <w:numPr>
          <w:ilvl w:val="0"/>
          <w:numId w:val="1007"/>
        </w:numPr>
        <w:pStyle w:val="Compact"/>
      </w:pPr>
      <w:r>
        <w:rPr>
          <w:bCs/>
          <w:b/>
        </w:rPr>
        <w:t xml:space="preserve">Cost Per Hire:</w:t>
      </w:r>
      <w:r>
        <w:t xml:space="preserve"> </w:t>
      </w:r>
      <w:r>
        <w:t xml:space="preserve">Achieve €1,800/candidate (below Berlin's education sector average of €2,450)</w:t>
      </w:r>
    </w:p>
    <w:p>
      <w:pPr>
        <w:numPr>
          <w:ilvl w:val="0"/>
          <w:numId w:val="1007"/>
        </w:numPr>
        <w:pStyle w:val="Compact"/>
      </w:pPr>
      <w:r>
        <w:rPr>
          <w:bCs/>
          <w:b/>
        </w:rPr>
        <w:t xml:space="preserve">Geographic Reach:</w:t>
      </w:r>
      <w:r>
        <w:t xml:space="preserve"> </w:t>
      </w:r>
      <w:r>
        <w:t xml:space="preserve">Attract 35% candidates from within Germany Berlin (vs. 22% industry average)</w:t>
      </w:r>
    </w:p>
    <w:p>
      <w:pPr>
        <w:numPr>
          <w:ilvl w:val="0"/>
          <w:numId w:val="1007"/>
        </w:numPr>
        <w:pStyle w:val="Compact"/>
      </w:pPr>
      <w:r>
        <w:rPr>
          <w:bCs/>
          <w:b/>
        </w:rPr>
        <w:t xml:space="preserve">Brand Perception:</w:t>
      </w:r>
      <w:r>
        <w:t xml:space="preserve"> </w:t>
      </w:r>
      <w:r>
        <w:t xml:space="preserve">Increase "Top Employer" recognition in Berlin education surveys by 25%</w:t>
      </w:r>
    </w:p>
    <w:bookmarkEnd w:id="29"/>
    <w:bookmarkStart w:id="30" w:name="budget-allocation"/>
    <w:p>
      <w:pPr>
        <w:pStyle w:val="Heading2"/>
      </w:pPr>
      <w:r>
        <w:t xml:space="preserve">Budget Allocation</w:t>
      </w:r>
    </w:p>
    <w:p>
      <w:pPr>
        <w:pStyle w:val="FirstParagraph"/>
      </w:pPr>
      <w:r>
        <w:t xml:space="preserve">Total Marketing Plan budget: €18,500 (optimized for Germany Berlin's cost structure):</w:t>
      </w:r>
    </w:p>
    <w:p>
      <w:pPr>
        <w:numPr>
          <w:ilvl w:val="0"/>
          <w:numId w:val="1008"/>
        </w:numPr>
        <w:pStyle w:val="Compact"/>
      </w:pPr>
      <w:r>
        <w:t xml:space="preserve">45% Digital Advertising (LinkedIn, Google Ads targeting Berlin)</w:t>
      </w:r>
    </w:p>
    <w:p>
      <w:pPr>
        <w:numPr>
          <w:ilvl w:val="0"/>
          <w:numId w:val="1008"/>
        </w:numPr>
        <w:pStyle w:val="Compact"/>
      </w:pPr>
      <w:r>
        <w:t xml:space="preserve">30% Event Participation &amp; Networking (Berlin Bildungskongress, local events)</w:t>
      </w:r>
    </w:p>
    <w:p>
      <w:pPr>
        <w:numPr>
          <w:ilvl w:val="0"/>
          <w:numId w:val="1008"/>
        </w:numPr>
        <w:pStyle w:val="Compact"/>
      </w:pPr>
      <w:r>
        <w:t xml:space="preserve">15% Content Development (videos, whitepapers, blog posts)</w:t>
      </w:r>
    </w:p>
    <w:p>
      <w:pPr>
        <w:numPr>
          <w:ilvl w:val="0"/>
          <w:numId w:val="1008"/>
        </w:numPr>
        <w:pStyle w:val="Compact"/>
      </w:pPr>
      <w:r>
        <w:t xml:space="preserve">10% Partnership Collaborations (Berlin education associations)</w:t>
      </w:r>
    </w:p>
    <w:bookmarkEnd w:id="30"/>
    <w:bookmarkStart w:id="31" w:name="conclusion-the-berlin-advantage"/>
    <w:p>
      <w:pPr>
        <w:pStyle w:val="Heading2"/>
      </w:pPr>
      <w:r>
        <w:t xml:space="preserve">Conclusion: The Berlin Advantage</w:t>
      </w:r>
    </w:p>
    <w:p>
      <w:pPr>
        <w:pStyle w:val="FirstParagraph"/>
      </w:pPr>
      <w:r>
        <w:t xml:space="preserve">This Marketing Plan positions our Curriculum Developer role as the strategic solution to Germany Berlin's pressing educational needs. By deeply integrating with Berlin's unique ecosystem—leveraging local partnerships, cultural context, and regulatory understanding—we'll attract candidates who don't just fill a position but actively shape the future of education in Germany's capital. The success of this Marketing Plan will directly contribute to enhancing curriculum standards across Berlin schools while establishing our institution as the preferred employer for Curriculum Developer talent within Germany Berlin. As Berlin continues its journey toward becoming Europe's education innovation hub, this targeted recruitment strategy ensures we secure the expertise needed to drive meaningful educational transformation in one of Germany's most dynamic cities.</w:t>
      </w:r>
    </w:p>
    <w:p>
      <w:pPr>
        <w:pStyle w:val="BodyText"/>
      </w:pPr>
      <w:r>
        <w:t xml:space="preserve">This Marketing Plan is specifically designed for the Curriculum Developer role within Germany Berlin's education sector, with all strategies calibrated to Berlin's unique cultural and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Germany Berlin</dc:title>
  <dc:creator/>
  <cp:keywords/>
  <dcterms:created xsi:type="dcterms:W3CDTF">2026-04-28T20:50:38Z</dcterms:created>
  <dcterms:modified xsi:type="dcterms:W3CDTF">2026-04-28T20:50:38Z</dcterms:modified>
</cp:coreProperties>
</file>

<file path=docProps/custom.xml><?xml version="1.0" encoding="utf-8"?>
<Properties xmlns="http://schemas.openxmlformats.org/officeDocument/2006/custom-properties" xmlns:vt="http://schemas.openxmlformats.org/officeDocument/2006/docPropsVTypes"/>
</file>