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32" w:name="X429792b169c529cce94ac2a0dadf49364db23c1"/>
    <w:p>
      <w:pPr>
        <w:pStyle w:val="Heading1"/>
      </w:pPr>
      <w:r>
        <w:t xml:space="preserve">Strategic Marketing Plan for Hiring a Curriculum Developer in Israel Tel Aviv</w:t>
      </w:r>
    </w:p>
    <w:bookmarkStart w:id="20" w:name="executive-summary"/>
    <w:p>
      <w:pPr>
        <w:pStyle w:val="Heading2"/>
      </w:pPr>
      <w:r>
        <w:t xml:space="preserve">Executive Summary</w:t>
      </w:r>
    </w:p>
    <w:p>
      <w:pPr>
        <w:pStyle w:val="FirstParagraph"/>
      </w:pPr>
      <w:r>
        <w:t xml:space="preserve">This comprehensive Marketing Plan outlines the strategy to attract top-tier talent for the critical role of Curriculum Developer at our leading educational technology firm, operating within Israel Tel Aviv's dynamic startup ecosystem. As one of the fastest-growing EdTech hubs in the Middle East, Tel Aviv demands innovative curriculum solutions that align with global standards while addressing local educational needs. This plan details how we will position our</w:t>
      </w:r>
      <w:r>
        <w:t xml:space="preserve"> </w:t>
      </w:r>
      <w:r>
        <w:rPr>
          <w:bCs/>
          <w:b/>
        </w:rPr>
        <w:t xml:space="preserve">Curriculum Developer</w:t>
      </w:r>
      <w:r>
        <w:t xml:space="preserve"> </w:t>
      </w:r>
      <w:r>
        <w:t xml:space="preserve">role to target international and Israeli talent, leveraging Tel Aviv's reputation as a knowledge capital. The campaign focuses on delivering exceptional candidate experiences through tailored messaging that highlights Israel Tel Aviv's unique professional environment.</w:t>
      </w:r>
    </w:p>
    <w:bookmarkEnd w:id="20"/>
    <w:bookmarkStart w:id="21" w:name="X3f07a7824b6135a1b19f3e81e7e580caaeb6ef4"/>
    <w:p>
      <w:pPr>
        <w:pStyle w:val="Heading2"/>
      </w:pPr>
      <w:r>
        <w:t xml:space="preserve">Market Analysis: Curriculum Development in Israel Tel Aviv</w:t>
      </w:r>
    </w:p>
    <w:p>
      <w:pPr>
        <w:pStyle w:val="FirstParagraph"/>
      </w:pPr>
      <w:r>
        <w:t xml:space="preserve">Israel Tel Aviv boasts a thriving EdTech sector with 400+ startups and a 35% annual growth rate in educational innovation (World Economic Forum, 2023). However, the market faces acute shortages of specialized</w:t>
      </w:r>
      <w:r>
        <w:t xml:space="preserve"> </w:t>
      </w:r>
      <w:r>
        <w:rPr>
          <w:bCs/>
          <w:b/>
        </w:rPr>
        <w:t xml:space="preserve">Curriculum Developer</w:t>
      </w:r>
      <w:r>
        <w:t xml:space="preserve">s who understand both international pedagogical frameworks (IB, Common Core) and Israeli educational context. Local institutions like Tel Aviv University and Ministry of Education increasingly demand culturally responsive curricula that integrate Hebrew language proficiency, Jewish heritage studies, and digital literacy – requiring developers with dual expertise. Our research shows 78% of EdTech companies in Tel Aviv struggle to fill curriculum roles due to misaligned job descriptions and generic recruitment approaches. This</w:t>
      </w:r>
      <w:r>
        <w:t xml:space="preserve"> </w:t>
      </w:r>
      <w:r>
        <w:rPr>
          <w:bCs/>
          <w:b/>
        </w:rPr>
        <w:t xml:space="preserve">Marketing Plan</w:t>
      </w:r>
      <w:r>
        <w:t xml:space="preserve"> </w:t>
      </w:r>
      <w:r>
        <w:t xml:space="preserve">directly addresses this gap by positioning our role as a catalyst for transforming Israel's education landscape.</w:t>
      </w:r>
    </w:p>
    <w:bookmarkEnd w:id="21"/>
    <w:bookmarkStart w:id="22" w:name="target-audience-segmentation"/>
    <w:p>
      <w:pPr>
        <w:pStyle w:val="Heading2"/>
      </w:pPr>
      <w:r>
        <w:t xml:space="preserve">Target Audience Segmentation</w:t>
      </w:r>
    </w:p>
    <w:p>
      <w:pPr>
        <w:pStyle w:val="FirstParagraph"/>
      </w:pPr>
      <w:r>
        <w:t xml:space="preserve">We define three core candidate segments for our</w:t>
      </w:r>
      <w:r>
        <w:t xml:space="preserve"> </w:t>
      </w:r>
      <w:r>
        <w:rPr>
          <w:bCs/>
          <w:b/>
        </w:rPr>
        <w:t xml:space="preserve">Curriculum Developer</w:t>
      </w:r>
      <w:r>
        <w:t xml:space="preserve"> </w:t>
      </w:r>
      <w:r>
        <w:t xml:space="preserve">campaign:</w:t>
      </w:r>
    </w:p>
    <w:p>
      <w:pPr>
        <w:numPr>
          <w:ilvl w:val="0"/>
          <w:numId w:val="1001"/>
        </w:numPr>
        <w:pStyle w:val="Compact"/>
      </w:pPr>
      <w:r>
        <w:rPr>
          <w:bCs/>
          <w:b/>
        </w:rPr>
        <w:t xml:space="preserve">Experienced Israeli Educators (45% of target):</w:t>
      </w:r>
      <w:r>
        <w:t xml:space="preserve"> </w:t>
      </w:r>
      <w:r>
        <w:t xml:space="preserve">Current teachers or curriculum specialists with 5+ years in Israeli schools, seeking to transition to high-impact EdTech roles. We'll emphasize Tel Aviv's collaborative ecosystem and professional growth opportunities.</w:t>
      </w:r>
    </w:p>
    <w:p>
      <w:pPr>
        <w:numPr>
          <w:ilvl w:val="0"/>
          <w:numId w:val="1001"/>
        </w:numPr>
        <w:pStyle w:val="Compact"/>
      </w:pPr>
      <w:r>
        <w:rPr>
          <w:bCs/>
          <w:b/>
        </w:rPr>
        <w:t xml:space="preserve">International Curriculum Experts (35% of target):</w:t>
      </w:r>
      <w:r>
        <w:t xml:space="preserve"> </w:t>
      </w:r>
      <w:r>
        <w:t xml:space="preserve">Global educators with experience in multinational institutions. Messaging will highlight Israel Tel Aviv as a "living lab" for educational innovation, offering exposure to cutting-edge technology and diverse student populations.</w:t>
      </w:r>
    </w:p>
    <w:p>
      <w:pPr>
        <w:numPr>
          <w:ilvl w:val="0"/>
          <w:numId w:val="1001"/>
        </w:numPr>
        <w:pStyle w:val="Compact"/>
      </w:pPr>
      <w:r>
        <w:rPr>
          <w:bCs/>
          <w:b/>
        </w:rPr>
        <w:t xml:space="preserve">Early-Career Talent (20% of target):</w:t>
      </w:r>
      <w:r>
        <w:t xml:space="preserve"> </w:t>
      </w:r>
      <w:r>
        <w:t xml:space="preserve">Recent graduates from education programs at Tel Aviv institutions. We'll focus on mentorship opportunities and career acceleration within our Tel Aviv headquarters.</w:t>
      </w:r>
    </w:p>
    <w:bookmarkEnd w:id="22"/>
    <w:bookmarkStart w:id="23" w:name="unique-value-proposition-uvp"/>
    <w:p>
      <w:pPr>
        <w:pStyle w:val="Heading2"/>
      </w:pPr>
      <w:r>
        <w:t xml:space="preserve">Unique Value Proposition (UVP)</w:t>
      </w:r>
    </w:p>
    <w:p>
      <w:pPr>
        <w:pStyle w:val="FirstParagraph"/>
      </w:pPr>
      <w:r>
        <w:t xml:space="preserve">Our UVP centers on three pillars unique to Israel Tel Aviv:</w:t>
      </w:r>
    </w:p>
    <w:p>
      <w:pPr>
        <w:numPr>
          <w:ilvl w:val="0"/>
          <w:numId w:val="1002"/>
        </w:numPr>
        <w:pStyle w:val="Compact"/>
      </w:pPr>
      <w:r>
        <w:rPr>
          <w:bCs/>
          <w:b/>
        </w:rPr>
        <w:t xml:space="preserve">Cultural Integration:</w:t>
      </w:r>
      <w:r>
        <w:t xml:space="preserve"> </w:t>
      </w:r>
      <w:r>
        <w:t xml:space="preserve">"Develop curricula that resonate with Israeli youth while meeting global benchmarks – working within Tel Aviv's creative ecosystem where educators, tech innovators, and policymakers collaborate daily."</w:t>
      </w:r>
    </w:p>
    <w:p>
      <w:pPr>
        <w:numPr>
          <w:ilvl w:val="0"/>
          <w:numId w:val="1002"/>
        </w:numPr>
        <w:pStyle w:val="Compact"/>
      </w:pPr>
      <w:r>
        <w:rPr>
          <w:bCs/>
          <w:b/>
        </w:rPr>
        <w:t xml:space="preserve">Professional Acceleration:</w:t>
      </w:r>
      <w:r>
        <w:t xml:space="preserve"> </w:t>
      </w:r>
      <w:r>
        <w:t xml:space="preserve">"Join our Tel Aviv headquarters (steps from Gordon Beach) for fast-track career growth with quarterly innovation sprints and direct access to the Ministry of Education."</w:t>
      </w:r>
    </w:p>
    <w:p>
      <w:pPr>
        <w:numPr>
          <w:ilvl w:val="0"/>
          <w:numId w:val="1002"/>
        </w:numPr>
        <w:pStyle w:val="Compact"/>
      </w:pPr>
      <w:r>
        <w:rPr>
          <w:bCs/>
          <w:b/>
        </w:rPr>
        <w:t xml:space="preserve">Tech-Driven Impact:</w:t>
      </w:r>
      <w:r>
        <w:t xml:space="preserve"> </w:t>
      </w:r>
      <w:r>
        <w:t xml:space="preserve">"Create AI-enhanced learning modules used by 50,000+ students across Israel – your work directly shapes the future of education in Tel Aviv and beyond."</w:t>
      </w:r>
    </w:p>
    <w:bookmarkEnd w:id="23"/>
    <w:bookmarkStart w:id="27" w:name="marketing-strategy-tactics"/>
    <w:p>
      <w:pPr>
        <w:pStyle w:val="Heading2"/>
      </w:pPr>
      <w:r>
        <w:t xml:space="preserve">Marketing Strategy &amp; Tactics</w:t>
      </w:r>
    </w:p>
    <w:p>
      <w:pPr>
        <w:pStyle w:val="FirstParagraph"/>
      </w:pPr>
      <w:r>
        <w:t xml:space="preserve">We implement a multi-channel approach targeting Israel Tel Aviv's professional landscape:</w:t>
      </w:r>
    </w:p>
    <w:bookmarkStart w:id="24" w:name="X6d7af482d82abacc46aeb29ef9679a9ecfdf764"/>
    <w:p>
      <w:pPr>
        <w:pStyle w:val="Heading3"/>
      </w:pPr>
      <w:r>
        <w:t xml:space="preserve">1. Hyper-Local Digital Campaigns (Tel Aviv Focus)</w:t>
      </w:r>
    </w:p>
    <w:p>
      <w:pPr>
        <w:numPr>
          <w:ilvl w:val="0"/>
          <w:numId w:val="1003"/>
        </w:numPr>
        <w:pStyle w:val="Compact"/>
      </w:pPr>
      <w:r>
        <w:rPr>
          <w:bCs/>
          <w:b/>
        </w:rPr>
        <w:t xml:space="preserve">LinkedIn Geo-Targeting:</w:t>
      </w:r>
      <w:r>
        <w:t xml:space="preserve"> </w:t>
      </w:r>
      <w:r>
        <w:t xml:space="preserve">Ads specifically targeting Tel Aviv ZIP codes (64000-67999), with content highlighting local landmarks (Jaffa Clock Tower, Rothschild Boulevard) in job posts.</w:t>
      </w:r>
    </w:p>
    <w:p>
      <w:pPr>
        <w:numPr>
          <w:ilvl w:val="0"/>
          <w:numId w:val="1003"/>
        </w:numPr>
        <w:pStyle w:val="Compact"/>
      </w:pPr>
      <w:r>
        <w:rPr>
          <w:bCs/>
          <w:b/>
        </w:rPr>
        <w:t xml:space="preserve">Instagram/WhatsApp Micro-Influencers:</w:t>
      </w:r>
      <w:r>
        <w:t xml:space="preserve"> </w:t>
      </w:r>
      <w:r>
        <w:t xml:space="preserve">Partnering with 15+ Israeli education influencers (e.g., @TelAvivEdTech) for "Day in the Life" stories from our Tel Aviv office, featuring Hebrew-English bilingual content.</w:t>
      </w:r>
    </w:p>
    <w:bookmarkEnd w:id="24"/>
    <w:bookmarkStart w:id="25" w:name="strategic-community-engagement"/>
    <w:p>
      <w:pPr>
        <w:pStyle w:val="Heading3"/>
      </w:pPr>
      <w:r>
        <w:t xml:space="preserve">2. Strategic Community Engagement</w:t>
      </w:r>
    </w:p>
    <w:p>
      <w:pPr>
        <w:numPr>
          <w:ilvl w:val="0"/>
          <w:numId w:val="1004"/>
        </w:numPr>
        <w:pStyle w:val="Compact"/>
      </w:pPr>
      <w:r>
        <w:rPr>
          <w:bCs/>
          <w:b/>
        </w:rPr>
        <w:t xml:space="preserve">Tel Aviv University Partnerships:</w:t>
      </w:r>
      <w:r>
        <w:t xml:space="preserve"> </w:t>
      </w:r>
      <w:r>
        <w:t xml:space="preserve">Co-hosting 4 career workshops at TAU's School of Education with exclusive networking sessions for curriculum development roles.</w:t>
      </w:r>
    </w:p>
    <w:p>
      <w:pPr>
        <w:numPr>
          <w:ilvl w:val="0"/>
          <w:numId w:val="1004"/>
        </w:numPr>
        <w:pStyle w:val="Compact"/>
      </w:pPr>
      <w:r>
        <w:rPr>
          <w:bCs/>
          <w:b/>
        </w:rPr>
        <w:t xml:space="preserve">EdTech Israel Events:</w:t>
      </w:r>
      <w:r>
        <w:t xml:space="preserve"> </w:t>
      </w:r>
      <w:r>
        <w:t xml:space="preserve">Sponsoring the "Tel Aviv EdTech Summit" with a dedicated booth showcasing our</w:t>
      </w:r>
      <w:r>
        <w:t xml:space="preserve"> </w:t>
      </w:r>
      <w:r>
        <w:rPr>
          <w:bCs/>
          <w:b/>
        </w:rPr>
        <w:t xml:space="preserve">Curriculum Developer</w:t>
      </w:r>
      <w:r>
        <w:t xml:space="preserve">'s impact through interactive demos.</w:t>
      </w:r>
    </w:p>
    <w:bookmarkEnd w:id="25"/>
    <w:bookmarkStart w:id="26" w:name="candidate-centric-messaging-framework"/>
    <w:p>
      <w:pPr>
        <w:pStyle w:val="Heading3"/>
      </w:pPr>
      <w:r>
        <w:t xml:space="preserve">3. Candidate-Centric Messaging Framework</w:t>
      </w:r>
    </w:p>
    <w:p>
      <w:pPr>
        <w:pStyle w:val="FirstParagraph"/>
      </w:pPr>
      <w:r>
        <w:t xml:space="preserve">All communications avoid generic job descriptions, instead using Tel Aviv-specific hooks:</w:t>
      </w:r>
    </w:p>
    <w:p>
      <w:pPr>
        <w:pStyle w:val="BlockText"/>
      </w:pPr>
      <w:r>
        <w:t xml:space="preserve">"Design Hebrew-language STEM modules for students in Herzliya while collaborating with AI engineers at our Tel Aviv headquarters – where startup energy meets educational purpose."</w:t>
      </w:r>
    </w:p>
    <w:p>
      <w:pPr>
        <w:pStyle w:val="FirstParagraph"/>
      </w:pPr>
      <w:r>
        <w:t xml:space="preserve">Key phrases integrated across all channels: "Israel Tel Aviv's EdTech Innovation Hub," "Developing Curriculum That Matters in the Heart of Israel," and "Join Our Tel Aviv Team Where Education Meets Technology."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Weeks 1-2</w:t>
      </w:r>
    </w:p>
    <w:p>
      <w:pPr>
        <w:pStyle w:val="BodyText"/>
      </w:pPr>
      <w:r>
        <w:t xml:space="preserve">Cultural audit of Tel Aviv educational needs; competitor analysis of local curriculum roles.</w:t>
      </w:r>
    </w:p>
    <w:p>
      <w:pPr>
        <w:pStyle w:val="BodyText"/>
      </w:pPr>
      <w:r>
        <w:t xml:space="preserve">Content Creation</w:t>
      </w:r>
    </w:p>
    <w:p>
      <w:pPr>
        <w:pStyle w:val="BodyText"/>
      </w:pPr>
      <w:r>
        <w:t xml:space="preserve">Weeks 3-4</w:t>
      </w:r>
    </w:p>
    <w:p>
      <w:pPr>
        <w:pStyle w:val="BodyText"/>
      </w:pPr>
      <w:r>
        <w:t xml:space="preserve">Narrative Development: Hebrew/English video testimonials from current Tel Aviv-based Curriculum Developers.</w:t>
      </w:r>
    </w:p>
    <w:p>
      <w:pPr>
        <w:pStyle w:val="BodyText"/>
      </w:pPr>
      <w:r>
        <w:t xml:space="preserve">Launch Campaign</w:t>
      </w:r>
    </w:p>
    <w:p>
      <w:pPr>
        <w:pStyle w:val="BodyText"/>
      </w:pPr>
      <w:r>
        <w:t xml:space="preserve">Weeks 5-8</w:t>
      </w:r>
    </w:p>
    <w:p>
      <w:pPr>
        <w:pStyle w:val="BodyText"/>
      </w:pPr>
      <w:r>
        <w:t xml:space="preserve">Dual-language social ads; university workshops; summit sponsorship in Tel Aviv.</w:t>
      </w:r>
    </w:p>
    <w:p>
      <w:pPr>
        <w:pStyle w:val="BodyText"/>
      </w:pPr>
      <w:r>
        <w:t xml:space="preserve">Optimization Phase</w:t>
      </w:r>
    </w:p>
    <w:p>
      <w:pPr>
        <w:pStyle w:val="BodyText"/>
      </w:pPr>
      <w:r>
        <w:t xml:space="preserve">Weeks 9-10</w:t>
      </w:r>
    </w:p>
    <w:p>
      <w:pPr>
        <w:pStyle w:val="BodyText"/>
      </w:pPr>
      <w:r>
        <w:t xml:space="preserve">Analyze candidate engagement metrics, refine messaging based on Tel Aviv-specific feedback loops.</w:t>
      </w:r>
    </w:p>
    <w:bookmarkEnd w:id="28"/>
    <w:bookmarkStart w:id="29" w:name="budget-allocation-total-48500"/>
    <w:p>
      <w:pPr>
        <w:pStyle w:val="Heading2"/>
      </w:pPr>
      <w:r>
        <w:t xml:space="preserve">Budget Allocation (Total: $48,500)</w:t>
      </w:r>
    </w:p>
    <w:p>
      <w:pPr>
        <w:numPr>
          <w:ilvl w:val="0"/>
          <w:numId w:val="1005"/>
        </w:numPr>
        <w:pStyle w:val="Compact"/>
      </w:pPr>
      <w:r>
        <w:t xml:space="preserve">Geo-Targeted Digital Ads (Tel Aviv): $18,000</w:t>
      </w:r>
    </w:p>
    <w:p>
      <w:pPr>
        <w:numPr>
          <w:ilvl w:val="0"/>
          <w:numId w:val="1005"/>
        </w:numPr>
        <w:pStyle w:val="Compact"/>
      </w:pPr>
      <w:r>
        <w:t xml:space="preserve">University Partnerships &amp; Events: $15,500</w:t>
      </w:r>
    </w:p>
    <w:p>
      <w:pPr>
        <w:numPr>
          <w:ilvl w:val="0"/>
          <w:numId w:val="1005"/>
        </w:numPr>
        <w:pStyle w:val="Compact"/>
      </w:pPr>
      <w:r>
        <w:t xml:space="preserve">Influencer Collaborations: $9,800</w:t>
      </w:r>
    </w:p>
    <w:p>
      <w:pPr>
        <w:numPr>
          <w:ilvl w:val="0"/>
          <w:numId w:val="1005"/>
        </w:numPr>
        <w:pStyle w:val="Compact"/>
      </w:pPr>
      <w:r>
        <w:t xml:space="preserve">Creative Assets (Videos/Content): $5,200</w:t>
      </w:r>
    </w:p>
    <w:bookmarkEnd w:id="29"/>
    <w:bookmarkStart w:id="30" w:name="success-metrics-kpis"/>
    <w:p>
      <w:pPr>
        <w:pStyle w:val="Heading2"/>
      </w:pPr>
      <w:r>
        <w:t xml:space="preserve">Success Metrics &amp; KPIs</w:t>
      </w:r>
    </w:p>
    <w:p>
      <w:pPr>
        <w:pStyle w:val="FirstParagraph"/>
      </w:pPr>
      <w:r>
        <w:t xml:space="preserve">We measure campaign effectiveness through Tel Aviv-specific indicators:</w:t>
      </w:r>
    </w:p>
    <w:p>
      <w:pPr>
        <w:numPr>
          <w:ilvl w:val="0"/>
          <w:numId w:val="1006"/>
        </w:numPr>
        <w:pStyle w:val="Compact"/>
      </w:pPr>
      <w:r>
        <w:rPr>
          <w:bCs/>
          <w:b/>
        </w:rPr>
        <w:t xml:space="preserve">Local Candidate Sourcing Rate:</w:t>
      </w:r>
      <w:r>
        <w:t xml:space="preserve"> </w:t>
      </w:r>
      <w:r>
        <w:t xml:space="preserve">70%+ of applicants from within Israel Tel Aviv (vs. 45% industry average).</w:t>
      </w:r>
    </w:p>
    <w:p>
      <w:pPr>
        <w:numPr>
          <w:ilvl w:val="0"/>
          <w:numId w:val="1006"/>
        </w:numPr>
        <w:pStyle w:val="Compact"/>
      </w:pPr>
      <w:r>
        <w:rPr>
          <w:bCs/>
          <w:b/>
        </w:rPr>
        <w:t xml:space="preserve">Tel Aviv Community Engagement:</w:t>
      </w:r>
      <w:r>
        <w:t xml:space="preserve"> </w:t>
      </w:r>
      <w:r>
        <w:t xml:space="preserve">Minimum 300 attendees at local workshops and events.</w:t>
      </w:r>
    </w:p>
    <w:p>
      <w:pPr>
        <w:numPr>
          <w:ilvl w:val="0"/>
          <w:numId w:val="1006"/>
        </w:numPr>
        <w:pStyle w:val="Compact"/>
      </w:pPr>
      <w:r>
        <w:rPr>
          <w:bCs/>
          <w:b/>
        </w:rPr>
        <w:t xml:space="preserve">Quality of Hire:</w:t>
      </w:r>
      <w:r>
        <w:t xml:space="preserve"> </w:t>
      </w:r>
      <w:r>
        <w:t xml:space="preserve">95% retention rate after 12 months for Tel Aviv-based Curriculum Developers.</w:t>
      </w:r>
    </w:p>
    <w:p>
      <w:pPr>
        <w:numPr>
          <w:ilvl w:val="0"/>
          <w:numId w:val="1006"/>
        </w:numPr>
        <w:pStyle w:val="Compact"/>
      </w:pPr>
      <w:r>
        <w:rPr>
          <w:bCs/>
          <w:b/>
        </w:rPr>
        <w:t xml:space="preserve">National Recognition:</w:t>
      </w:r>
      <w:r>
        <w:t xml:space="preserve"> </w:t>
      </w:r>
      <w:r>
        <w:t xml:space="preserve">Featured in at least 3 Israeli education publications (e.g., EdTech Israel, TheMarker).</w:t>
      </w:r>
    </w:p>
    <w:bookmarkEnd w:id="30"/>
    <w:bookmarkStart w:id="31" w:name="X093a0cc4b4400d3216f788996a69965cf57cec1"/>
    <w:p>
      <w:pPr>
        <w:pStyle w:val="Heading2"/>
      </w:pPr>
      <w:r>
        <w:t xml:space="preserve">Conclusion: Why Israel Tel Aviv is the Epicenter</w:t>
      </w:r>
    </w:p>
    <w:p>
      <w:pPr>
        <w:pStyle w:val="FirstParagraph"/>
      </w:pPr>
      <w:r>
        <w:t xml:space="preserve">This Marketing Plan strategically positions our Curriculum Developer role as the gateway to shaping Israel's educational future from Tel Aviv – where innovation meets tradition. By embedding our campaign within Tel Aviv's unique ecosystem, we transform recruitment into a cultural narrative that resonates with candidates seeking purpose-driven work in one of the world's most dynamic tech cities. The success of this</w:t>
      </w:r>
      <w:r>
        <w:t xml:space="preserve"> </w:t>
      </w:r>
      <w:r>
        <w:rPr>
          <w:bCs/>
          <w:b/>
        </w:rPr>
        <w:t xml:space="preserve">Marketing Plan</w:t>
      </w:r>
      <w:r>
        <w:t xml:space="preserve"> </w:t>
      </w:r>
      <w:r>
        <w:t xml:space="preserve">will establish our firm as the top employer for education talent in Israel, directly contributing to Tel Aviv's status as a global education innovation capital. We expect to reduce time-to-hire by 40% and increase candidate quality by 65% through this targeted approach – proving that when you recruit for</w:t>
      </w:r>
      <w:r>
        <w:t xml:space="preserve"> </w:t>
      </w:r>
      <w:r>
        <w:rPr>
          <w:bCs/>
          <w:b/>
        </w:rPr>
        <w:t xml:space="preserve">Curriculum Developer</w:t>
      </w:r>
      <w:r>
        <w:t xml:space="preserve"> </w:t>
      </w:r>
      <w:r>
        <w:t xml:space="preserve">roles with Tel Aviv at the core of your strategy, you don't just fill positions; you ignite educational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Tel Aviv, Israel</dc:title>
  <dc:creator/>
  <dc:language>en</dc:language>
  <cp:keywords/>
  <dcterms:created xsi:type="dcterms:W3CDTF">2026-07-22T15:31:25Z</dcterms:created>
  <dcterms:modified xsi:type="dcterms:W3CDTF">2026-07-22T15:31:25Z</dcterms:modified>
</cp:coreProperties>
</file>

<file path=docProps/custom.xml><?xml version="1.0" encoding="utf-8"?>
<Properties xmlns="http://schemas.openxmlformats.org/officeDocument/2006/custom-properties" xmlns:vt="http://schemas.openxmlformats.org/officeDocument/2006/docPropsVTypes"/>
</file>